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435A48" w14:textId="0DFEA0A0" w:rsidR="000967F9" w:rsidRPr="007544E3" w:rsidRDefault="000967F9" w:rsidP="000967F9">
      <w:pPr>
        <w:pBdr>
          <w:bottom w:val="single" w:sz="4" w:space="1" w:color="auto"/>
        </w:pBdr>
        <w:spacing w:line="252" w:lineRule="auto"/>
        <w:jc w:val="both"/>
        <w:rPr>
          <w:rFonts w:ascii="Arial" w:eastAsia="Calibri" w:hAnsi="Arial" w:cs="Arial"/>
          <w:b/>
          <w:color w:val="00B0F0"/>
          <w:sz w:val="36"/>
          <w:szCs w:val="36"/>
        </w:rPr>
      </w:pPr>
      <w:r w:rsidRPr="007544E3">
        <w:rPr>
          <w:rFonts w:ascii="Arial" w:eastAsia="Calibri" w:hAnsi="Arial" w:cs="Arial"/>
          <w:b/>
          <w:color w:val="00B0F0"/>
          <w:sz w:val="36"/>
          <w:szCs w:val="36"/>
        </w:rPr>
        <w:t xml:space="preserve">Beacon Ward </w:t>
      </w:r>
      <w:r w:rsidR="002D04A2">
        <w:rPr>
          <w:rFonts w:ascii="Arial" w:eastAsia="Calibri" w:hAnsi="Arial" w:cs="Arial"/>
          <w:b/>
          <w:color w:val="00B0F0"/>
          <w:sz w:val="36"/>
          <w:szCs w:val="36"/>
        </w:rPr>
        <w:t>ANN</w:t>
      </w:r>
      <w:r w:rsidR="00300E82">
        <w:rPr>
          <w:rFonts w:ascii="Arial" w:eastAsia="Calibri" w:hAnsi="Arial" w:cs="Arial"/>
          <w:b/>
          <w:color w:val="00B0F0"/>
          <w:sz w:val="36"/>
          <w:szCs w:val="36"/>
        </w:rPr>
        <w:t>UA</w:t>
      </w:r>
      <w:r w:rsidR="002D04A2">
        <w:rPr>
          <w:rFonts w:ascii="Arial" w:eastAsia="Calibri" w:hAnsi="Arial" w:cs="Arial"/>
          <w:b/>
          <w:color w:val="00B0F0"/>
          <w:sz w:val="36"/>
          <w:szCs w:val="36"/>
        </w:rPr>
        <w:t xml:space="preserve">L </w:t>
      </w:r>
      <w:r w:rsidRPr="007544E3">
        <w:rPr>
          <w:rFonts w:ascii="Arial" w:eastAsia="Calibri" w:hAnsi="Arial" w:cs="Arial"/>
          <w:b/>
          <w:color w:val="00B0F0"/>
          <w:sz w:val="36"/>
          <w:szCs w:val="36"/>
        </w:rPr>
        <w:t>Report to Parishes</w:t>
      </w:r>
    </w:p>
    <w:p w14:paraId="3CEB32C8" w14:textId="77777777" w:rsidR="000967F9" w:rsidRPr="007544E3" w:rsidRDefault="000967F9" w:rsidP="000967F9">
      <w:pPr>
        <w:pBdr>
          <w:bottom w:val="single" w:sz="4" w:space="1" w:color="auto"/>
        </w:pBdr>
        <w:spacing w:line="252" w:lineRule="auto"/>
        <w:jc w:val="both"/>
        <w:rPr>
          <w:rFonts w:ascii="Arial" w:eastAsia="Calibri" w:hAnsi="Arial" w:cs="Arial"/>
          <w:b/>
          <w:color w:val="00B0F0"/>
          <w:sz w:val="36"/>
          <w:szCs w:val="36"/>
        </w:rPr>
      </w:pPr>
      <w:r w:rsidRPr="007544E3">
        <w:rPr>
          <w:rFonts w:ascii="Arial" w:eastAsia="Calibri" w:hAnsi="Arial" w:cs="Arial"/>
          <w:b/>
          <w:color w:val="00B0F0"/>
          <w:sz w:val="36"/>
          <w:szCs w:val="36"/>
        </w:rPr>
        <w:t xml:space="preserve">Dorset Council </w:t>
      </w:r>
    </w:p>
    <w:p w14:paraId="2607E618" w14:textId="77777777" w:rsidR="000967F9" w:rsidRPr="007544E3" w:rsidRDefault="000967F9" w:rsidP="000967F9">
      <w:pPr>
        <w:pBdr>
          <w:bottom w:val="single" w:sz="4" w:space="1" w:color="auto"/>
        </w:pBdr>
        <w:spacing w:line="252" w:lineRule="auto"/>
        <w:jc w:val="both"/>
        <w:rPr>
          <w:rFonts w:ascii="Arial" w:eastAsia="Calibri" w:hAnsi="Arial" w:cs="Arial"/>
          <w:b/>
          <w:color w:val="00B0F0"/>
          <w:sz w:val="36"/>
          <w:szCs w:val="36"/>
        </w:rPr>
      </w:pPr>
      <w:r w:rsidRPr="007544E3">
        <w:rPr>
          <w:rFonts w:ascii="Arial" w:eastAsia="Calibri" w:hAnsi="Arial" w:cs="Arial"/>
          <w:b/>
          <w:color w:val="00B0F0"/>
          <w:sz w:val="32"/>
          <w:szCs w:val="32"/>
        </w:rPr>
        <w:t>Cllr Jane Somper</w:t>
      </w:r>
    </w:p>
    <w:p w14:paraId="2906E248" w14:textId="5EF99999" w:rsidR="000967F9" w:rsidRPr="003175E3" w:rsidRDefault="00711DD5" w:rsidP="003175E3">
      <w:pPr>
        <w:pBdr>
          <w:bottom w:val="single" w:sz="4" w:space="1" w:color="auto"/>
        </w:pBdr>
        <w:spacing w:line="252" w:lineRule="auto"/>
        <w:jc w:val="both"/>
        <w:rPr>
          <w:rFonts w:ascii="Arial" w:eastAsia="Calibri" w:hAnsi="Arial" w:cs="Arial"/>
          <w:bCs/>
          <w:color w:val="00B0F0"/>
          <w:sz w:val="28"/>
          <w:szCs w:val="28"/>
        </w:rPr>
      </w:pPr>
      <w:r>
        <w:rPr>
          <w:rFonts w:ascii="Arial" w:eastAsia="Calibri" w:hAnsi="Arial" w:cs="Arial"/>
          <w:bCs/>
          <w:color w:val="00B0F0"/>
          <w:sz w:val="28"/>
          <w:szCs w:val="28"/>
        </w:rPr>
        <w:t>DECEMBER</w:t>
      </w:r>
      <w:r w:rsidR="00C362E4">
        <w:rPr>
          <w:rFonts w:ascii="Arial" w:eastAsia="Calibri" w:hAnsi="Arial" w:cs="Arial"/>
          <w:bCs/>
          <w:color w:val="00B0F0"/>
          <w:sz w:val="28"/>
          <w:szCs w:val="28"/>
        </w:rPr>
        <w:t xml:space="preserve"> 2025</w:t>
      </w:r>
      <w:r>
        <w:rPr>
          <w:rFonts w:ascii="Arial" w:eastAsia="Calibri" w:hAnsi="Arial" w:cs="Arial"/>
          <w:bCs/>
          <w:color w:val="00B0F0"/>
          <w:sz w:val="28"/>
          <w:szCs w:val="28"/>
        </w:rPr>
        <w:t xml:space="preserve"> – JANUARY 2026</w:t>
      </w:r>
    </w:p>
    <w:p w14:paraId="135FA198" w14:textId="77777777" w:rsidR="00B65C86" w:rsidRDefault="00B65C86" w:rsidP="00AA0BED">
      <w:pPr>
        <w:pStyle w:val="NormalWeb"/>
        <w:shd w:val="clear" w:color="auto" w:fill="FFFFFF"/>
        <w:spacing w:before="0" w:beforeAutospacing="0"/>
        <w:rPr>
          <w:rFonts w:ascii="Aptos" w:eastAsiaTheme="minorHAnsi" w:hAnsi="Aptos" w:cstheme="minorBidi"/>
          <w:lang w:eastAsia="en-US"/>
          <w14:ligatures w14:val="standardContextual"/>
        </w:rPr>
      </w:pPr>
    </w:p>
    <w:p w14:paraId="33617F54" w14:textId="431C289C" w:rsidR="00E34C1B" w:rsidRPr="00101367" w:rsidRDefault="00740842" w:rsidP="00AA0BED">
      <w:pPr>
        <w:pStyle w:val="NormalWeb"/>
        <w:shd w:val="clear" w:color="auto" w:fill="FFFFFF"/>
        <w:spacing w:before="0" w:beforeAutospacing="0"/>
        <w:rPr>
          <w:rFonts w:ascii="Aptos" w:eastAsiaTheme="minorHAnsi" w:hAnsi="Aptos" w:cstheme="minorBidi"/>
          <w:b/>
          <w:bCs/>
          <w:color w:val="00B0F0"/>
          <w:lang w:eastAsia="en-US"/>
          <w14:ligatures w14:val="standardContextual"/>
        </w:rPr>
      </w:pPr>
      <w:r w:rsidRPr="00101367">
        <w:rPr>
          <w:rFonts w:ascii="Aptos" w:eastAsiaTheme="minorHAnsi" w:hAnsi="Aptos" w:cstheme="minorBidi"/>
          <w:b/>
          <w:bCs/>
          <w:color w:val="00B0F0"/>
          <w:lang w:eastAsia="en-US"/>
          <w14:ligatures w14:val="standardContextual"/>
        </w:rPr>
        <w:t>Household Recycling Centres Changes to Access</w:t>
      </w:r>
    </w:p>
    <w:p w14:paraId="21582CB6" w14:textId="029DC254" w:rsidR="00C744BD" w:rsidRDefault="00711DD5" w:rsidP="00AA0BED">
      <w:pPr>
        <w:pStyle w:val="NormalWeb"/>
        <w:shd w:val="clear" w:color="auto" w:fill="FFFFFF"/>
        <w:spacing w:before="0" w:beforeAutospacing="0"/>
        <w:rPr>
          <w:rFonts w:ascii="Aptos" w:eastAsiaTheme="minorHAnsi" w:hAnsi="Aptos" w:cstheme="minorBidi"/>
          <w:sz w:val="22"/>
          <w:szCs w:val="22"/>
          <w:lang w:eastAsia="en-US"/>
          <w14:ligatures w14:val="standardContextual"/>
        </w:rPr>
      </w:pPr>
      <w:r>
        <w:rPr>
          <w:rFonts w:ascii="Aptos" w:eastAsiaTheme="minorHAnsi" w:hAnsi="Aptos" w:cstheme="minorBidi"/>
          <w:sz w:val="22"/>
          <w:szCs w:val="22"/>
          <w:lang w:eastAsia="en-US"/>
          <w14:ligatures w14:val="standardContextual"/>
        </w:rPr>
        <w:t>You will remember that it was announced earlier this Autumn that the Household Recycling Centre in Shaftesbury would require residents to book a slot online from October before attending with their items for recycling rather than turning up.</w:t>
      </w:r>
    </w:p>
    <w:p w14:paraId="5FA261A0" w14:textId="005AB2A7" w:rsidR="00101367" w:rsidRPr="00B02A08" w:rsidRDefault="00711DD5" w:rsidP="00B02A08">
      <w:pPr>
        <w:pStyle w:val="NormalWeb"/>
        <w:shd w:val="clear" w:color="auto" w:fill="FFFFFF"/>
        <w:spacing w:before="0" w:beforeAutospacing="0"/>
        <w:rPr>
          <w:rFonts w:ascii="Aptos" w:eastAsiaTheme="minorHAnsi" w:hAnsi="Aptos" w:cstheme="minorBidi"/>
          <w:lang w:eastAsia="en-US"/>
          <w14:ligatures w14:val="standardContextual"/>
        </w:rPr>
      </w:pPr>
      <w:r>
        <w:rPr>
          <w:rFonts w:ascii="Aptos" w:eastAsiaTheme="minorHAnsi" w:hAnsi="Aptos" w:cstheme="minorBidi"/>
          <w:sz w:val="22"/>
          <w:szCs w:val="22"/>
          <w:lang w:eastAsia="en-US"/>
          <w14:ligatures w14:val="standardContextual"/>
        </w:rPr>
        <w:t>This has not yet come in to force there appears to be some ‘technical’ issues!!</w:t>
      </w:r>
    </w:p>
    <w:p w14:paraId="39296156" w14:textId="7FF19B0D" w:rsidR="00711DD5" w:rsidRPr="004F71E2" w:rsidRDefault="00711DD5" w:rsidP="00711DD5">
      <w:pPr>
        <w:pStyle w:val="NormalWeb"/>
        <w:rPr>
          <w:rFonts w:ascii="Aptos" w:hAnsi="Aptos"/>
          <w:b/>
          <w:bCs/>
          <w:color w:val="00B0F0"/>
        </w:rPr>
      </w:pPr>
      <w:r w:rsidRPr="00711DD5">
        <w:rPr>
          <w:rFonts w:ascii="Aptos" w:hAnsi="Aptos"/>
          <w:b/>
          <w:bCs/>
          <w:color w:val="00B0F0"/>
        </w:rPr>
        <w:t>Planning Enforcement</w:t>
      </w:r>
    </w:p>
    <w:p w14:paraId="0387F058" w14:textId="67F973EE" w:rsidR="00711DD5" w:rsidRPr="004F71E2" w:rsidRDefault="00711DD5" w:rsidP="00711DD5">
      <w:pPr>
        <w:spacing w:before="100" w:beforeAutospacing="1" w:after="100" w:afterAutospacing="1" w:line="240" w:lineRule="auto"/>
        <w:rPr>
          <w:rFonts w:ascii="Aptos" w:eastAsia="Times New Roman" w:hAnsi="Aptos" w:cs="Times New Roman"/>
          <w:lang w:eastAsia="en-GB"/>
          <w14:ligatures w14:val="none"/>
        </w:rPr>
      </w:pPr>
      <w:r w:rsidRPr="004F71E2">
        <w:rPr>
          <w:rFonts w:ascii="Aptos" w:eastAsia="Times New Roman" w:hAnsi="Aptos" w:cs="Times New Roman"/>
          <w:lang w:eastAsia="en-GB"/>
          <w14:ligatures w14:val="none"/>
        </w:rPr>
        <w:t>The council has a Development Management Local Enforcement Plan in place, which sets out how planning breaches are handled. The aim is always to resolve issues through negotiation first, wherever possible.</w:t>
      </w:r>
      <w:r>
        <w:rPr>
          <w:rFonts w:ascii="Aptos" w:eastAsia="Times New Roman" w:hAnsi="Aptos" w:cs="Times New Roman"/>
          <w:lang w:eastAsia="en-GB"/>
          <w14:ligatures w14:val="none"/>
        </w:rPr>
        <w:t xml:space="preserve"> This is set out in law.</w:t>
      </w:r>
    </w:p>
    <w:p w14:paraId="111C1A1E" w14:textId="77777777" w:rsidR="00711DD5" w:rsidRPr="004F71E2" w:rsidRDefault="00711DD5" w:rsidP="00711DD5">
      <w:pPr>
        <w:spacing w:before="100" w:beforeAutospacing="1" w:after="100" w:afterAutospacing="1" w:line="240" w:lineRule="auto"/>
        <w:rPr>
          <w:rFonts w:ascii="Aptos" w:eastAsia="Times New Roman" w:hAnsi="Aptos" w:cs="Times New Roman"/>
          <w:lang w:eastAsia="en-GB"/>
          <w14:ligatures w14:val="none"/>
        </w:rPr>
      </w:pPr>
      <w:r w:rsidRPr="004F71E2">
        <w:rPr>
          <w:rFonts w:ascii="Aptos" w:eastAsia="Times New Roman" w:hAnsi="Aptos" w:cs="Times New Roman"/>
          <w:lang w:eastAsia="en-GB"/>
          <w14:ligatures w14:val="none"/>
        </w:rPr>
        <w:t>It is important to note that although someone may breach planning regulations, this does not always mean they have committed a criminal offence. Planning enforcement is discretionary, and the council must act proportionately when deciding how to respond.</w:t>
      </w:r>
    </w:p>
    <w:p w14:paraId="7E22A293" w14:textId="77777777" w:rsidR="00711DD5" w:rsidRPr="004F71E2" w:rsidRDefault="00711DD5" w:rsidP="00711DD5">
      <w:pPr>
        <w:spacing w:before="100" w:beforeAutospacing="1" w:after="100" w:afterAutospacing="1" w:line="240" w:lineRule="auto"/>
        <w:rPr>
          <w:rFonts w:ascii="Aptos" w:eastAsia="Times New Roman" w:hAnsi="Aptos" w:cs="Times New Roman"/>
          <w:lang w:eastAsia="en-GB"/>
          <w14:ligatures w14:val="none"/>
        </w:rPr>
      </w:pPr>
      <w:r w:rsidRPr="004F71E2">
        <w:rPr>
          <w:rFonts w:ascii="Aptos" w:eastAsia="Times New Roman" w:hAnsi="Aptos" w:cs="Times New Roman"/>
          <w:lang w:eastAsia="en-GB"/>
          <w14:ligatures w14:val="none"/>
        </w:rPr>
        <w:t>Some inconsistencies have been found across different area teams. However, officers now have access to a range of high-tech tools and often receive photographic evidence from the public, meaning a site visit is not always needed at the start. This helps officers contact individuals more quickly before deciding whether a visit is necessary.</w:t>
      </w:r>
    </w:p>
    <w:p w14:paraId="11C3CBA7" w14:textId="17511276" w:rsidR="00711DD5" w:rsidRPr="004F71E2" w:rsidRDefault="00711DD5" w:rsidP="00711DD5">
      <w:pPr>
        <w:spacing w:before="100" w:beforeAutospacing="1" w:after="100" w:afterAutospacing="1" w:line="240" w:lineRule="auto"/>
        <w:rPr>
          <w:rFonts w:ascii="Aptos" w:eastAsia="Times New Roman" w:hAnsi="Aptos" w:cs="Times New Roman"/>
          <w:lang w:eastAsia="en-GB"/>
          <w14:ligatures w14:val="none"/>
        </w:rPr>
      </w:pPr>
      <w:r w:rsidRPr="004F71E2">
        <w:rPr>
          <w:rFonts w:ascii="Aptos" w:eastAsia="Times New Roman" w:hAnsi="Aptos" w:cs="Times New Roman"/>
          <w:lang w:eastAsia="en-GB"/>
          <w14:ligatures w14:val="none"/>
        </w:rPr>
        <w:t>A public Section 188 register will soon go live online</w:t>
      </w:r>
      <w:r>
        <w:rPr>
          <w:rFonts w:ascii="Aptos" w:eastAsia="Times New Roman" w:hAnsi="Aptos" w:cs="Times New Roman"/>
          <w:lang w:eastAsia="en-GB"/>
          <w14:ligatures w14:val="none"/>
        </w:rPr>
        <w:t xml:space="preserve"> </w:t>
      </w:r>
      <w:proofErr w:type="spellStart"/>
      <w:r>
        <w:rPr>
          <w:rFonts w:ascii="Aptos" w:eastAsia="Times New Roman" w:hAnsi="Aptos" w:cs="Times New Roman"/>
          <w:lang w:eastAsia="en-GB"/>
          <w14:ligatures w14:val="none"/>
        </w:rPr>
        <w:t>for ward</w:t>
      </w:r>
      <w:proofErr w:type="spellEnd"/>
      <w:r>
        <w:rPr>
          <w:rFonts w:ascii="Aptos" w:eastAsia="Times New Roman" w:hAnsi="Aptos" w:cs="Times New Roman"/>
          <w:lang w:eastAsia="en-GB"/>
          <w14:ligatures w14:val="none"/>
        </w:rPr>
        <w:t xml:space="preserve"> members</w:t>
      </w:r>
      <w:r w:rsidRPr="004F71E2">
        <w:rPr>
          <w:rFonts w:ascii="Aptos" w:eastAsia="Times New Roman" w:hAnsi="Aptos" w:cs="Times New Roman"/>
          <w:lang w:eastAsia="en-GB"/>
          <w14:ligatures w14:val="none"/>
        </w:rPr>
        <w:t>. It will show the notices that have been issued, the locations involved, and the requirements for each case. This should be available within the next six months. Elected members will also receive a login to check whether an enforcement notice exists for a particular address. This will help us respond to enquiries more effectively and keep parish councils updated.</w:t>
      </w:r>
    </w:p>
    <w:p w14:paraId="1F688F06" w14:textId="77777777" w:rsidR="00711DD5" w:rsidRPr="004F71E2" w:rsidRDefault="00711DD5" w:rsidP="00711DD5">
      <w:pPr>
        <w:spacing w:before="100" w:beforeAutospacing="1" w:after="100" w:afterAutospacing="1" w:line="240" w:lineRule="auto"/>
        <w:rPr>
          <w:rFonts w:ascii="Aptos" w:eastAsia="Times New Roman" w:hAnsi="Aptos" w:cs="Times New Roman"/>
          <w:lang w:eastAsia="en-GB"/>
          <w14:ligatures w14:val="none"/>
        </w:rPr>
      </w:pPr>
      <w:r w:rsidRPr="004F71E2">
        <w:rPr>
          <w:rFonts w:ascii="Aptos" w:eastAsia="Times New Roman" w:hAnsi="Aptos" w:cs="Times New Roman"/>
          <w:lang w:eastAsia="en-GB"/>
          <w14:ligatures w14:val="none"/>
        </w:rPr>
        <w:t>The North Dorset team is currently managing around 191 live cases, while the Minerals and Waste team separately handles about 40 cases. Officers use a set of clear priority criteria to determine which cases require immediate action. This helps streamline and speed up the overall enforcement process.</w:t>
      </w:r>
    </w:p>
    <w:p w14:paraId="0943AC5B" w14:textId="77777777" w:rsidR="00711DD5" w:rsidRDefault="00711DD5" w:rsidP="00711DD5">
      <w:pPr>
        <w:spacing w:before="100" w:beforeAutospacing="1" w:after="100" w:afterAutospacing="1" w:line="240" w:lineRule="auto"/>
        <w:rPr>
          <w:rFonts w:ascii="Aptos" w:eastAsia="Times New Roman" w:hAnsi="Aptos" w:cs="Times New Roman"/>
          <w:lang w:eastAsia="en-GB"/>
          <w14:ligatures w14:val="none"/>
        </w:rPr>
      </w:pPr>
      <w:r w:rsidRPr="004F71E2">
        <w:rPr>
          <w:rFonts w:ascii="Aptos" w:eastAsia="Times New Roman" w:hAnsi="Aptos" w:cs="Times New Roman"/>
          <w:lang w:eastAsia="en-GB"/>
          <w14:ligatures w14:val="none"/>
        </w:rPr>
        <w:t>Residents can report planning enforcement concerns online using the council’s webform</w:t>
      </w:r>
      <w:r w:rsidRPr="00711DD5">
        <w:rPr>
          <w:rFonts w:ascii="Aptos" w:hAnsi="Aptos"/>
        </w:rPr>
        <w:t xml:space="preserve"> </w:t>
      </w:r>
      <w:hyperlink r:id="rId5" w:history="1">
        <w:r w:rsidRPr="00711DD5">
          <w:rPr>
            <w:rStyle w:val="Hyperlink"/>
            <w:rFonts w:ascii="Aptos" w:hAnsi="Aptos"/>
          </w:rPr>
          <w:t>Planning enforcement - Dorset Council</w:t>
        </w:r>
      </w:hyperlink>
      <w:r w:rsidRPr="00711DD5">
        <w:rPr>
          <w:rFonts w:ascii="Aptos" w:eastAsia="Times New Roman" w:hAnsi="Aptos" w:cs="Times New Roman"/>
          <w:b/>
          <w:bCs/>
          <w:lang w:eastAsia="en-GB"/>
          <w14:ligatures w14:val="none"/>
        </w:rPr>
        <w:t xml:space="preserve"> </w:t>
      </w:r>
      <w:r w:rsidRPr="004F71E2">
        <w:rPr>
          <w:rFonts w:ascii="Aptos" w:eastAsia="Times New Roman" w:hAnsi="Aptos" w:cs="Times New Roman"/>
          <w:lang w:eastAsia="en-GB"/>
          <w14:ligatures w14:val="none"/>
        </w:rPr>
        <w:t xml:space="preserve">or by emailing </w:t>
      </w:r>
      <w:r w:rsidRPr="004F71E2">
        <w:rPr>
          <w:rFonts w:ascii="Aptos" w:eastAsia="Times New Roman" w:hAnsi="Aptos" w:cs="Times New Roman"/>
          <w:b/>
          <w:bCs/>
          <w:lang w:eastAsia="en-GB"/>
          <w14:ligatures w14:val="none"/>
        </w:rPr>
        <w:t>planningenforcement@dorsetcouncil.gov.uk</w:t>
      </w:r>
      <w:r w:rsidRPr="004F71E2">
        <w:rPr>
          <w:rFonts w:ascii="Aptos" w:eastAsia="Times New Roman" w:hAnsi="Aptos" w:cs="Times New Roman"/>
          <w:lang w:eastAsia="en-GB"/>
          <w14:ligatures w14:val="none"/>
        </w:rPr>
        <w:t>. If someone does not wish to make a formal complaint themselves</w:t>
      </w:r>
      <w:r w:rsidRPr="00711DD5">
        <w:rPr>
          <w:rFonts w:ascii="Aptos" w:eastAsia="Times New Roman" w:hAnsi="Aptos" w:cs="Times New Roman"/>
          <w:lang w:eastAsia="en-GB"/>
          <w14:ligatures w14:val="none"/>
        </w:rPr>
        <w:t xml:space="preserve">, </w:t>
      </w:r>
      <w:r w:rsidRPr="004F71E2">
        <w:rPr>
          <w:rFonts w:ascii="Aptos" w:eastAsia="Times New Roman" w:hAnsi="Aptos" w:cs="Times New Roman"/>
          <w:lang w:eastAsia="en-GB"/>
          <w14:ligatures w14:val="none"/>
        </w:rPr>
        <w:t>particularly because their identity could become public in the event of a court case</w:t>
      </w:r>
      <w:r w:rsidRPr="00711DD5">
        <w:rPr>
          <w:rFonts w:ascii="Aptos" w:eastAsia="Times New Roman" w:hAnsi="Aptos" w:cs="Times New Roman"/>
          <w:lang w:eastAsia="en-GB"/>
          <w14:ligatures w14:val="none"/>
        </w:rPr>
        <w:t xml:space="preserve">, </w:t>
      </w:r>
      <w:r w:rsidRPr="004F71E2">
        <w:rPr>
          <w:rFonts w:ascii="Aptos" w:eastAsia="Times New Roman" w:hAnsi="Aptos" w:cs="Times New Roman"/>
          <w:lang w:eastAsia="en-GB"/>
          <w14:ligatures w14:val="none"/>
        </w:rPr>
        <w:t>a concern can instead be raised by the Parish Clerk or by me on their behalf.</w:t>
      </w:r>
    </w:p>
    <w:p w14:paraId="510DBCE5" w14:textId="77777777" w:rsidR="008E3B62" w:rsidRPr="00A75D68" w:rsidRDefault="008E3B62" w:rsidP="008E3B62">
      <w:pPr>
        <w:rPr>
          <w:rFonts w:ascii="Aptos" w:hAnsi="Aptos"/>
          <w:b/>
          <w:bCs/>
          <w:color w:val="00B0F0"/>
        </w:rPr>
      </w:pPr>
      <w:r w:rsidRPr="00A75D68">
        <w:rPr>
          <w:rFonts w:ascii="Aptos" w:hAnsi="Aptos"/>
          <w:b/>
          <w:bCs/>
          <w:color w:val="00B0F0"/>
        </w:rPr>
        <w:lastRenderedPageBreak/>
        <w:t>Renters Rights Act 2025</w:t>
      </w:r>
    </w:p>
    <w:p w14:paraId="17148784" w14:textId="77777777" w:rsidR="008E3B62" w:rsidRPr="00A75D68" w:rsidRDefault="008E3B62" w:rsidP="008E3B62">
      <w:pPr>
        <w:rPr>
          <w:rFonts w:ascii="Aptos" w:hAnsi="Aptos"/>
        </w:rPr>
      </w:pPr>
      <w:r w:rsidRPr="00A75D68">
        <w:rPr>
          <w:rFonts w:ascii="Aptos" w:hAnsi="Aptos"/>
        </w:rPr>
        <w:t>The Renters Rights Act 2025 is a major piece of reform committed to strengthening the rights of tenants in private sector housing and imposing greater obligations on landlords on respect of rented homes.  The act passed royal assent on 27</w:t>
      </w:r>
      <w:r w:rsidRPr="00A75D68">
        <w:rPr>
          <w:rFonts w:ascii="Aptos" w:hAnsi="Aptos"/>
          <w:vertAlign w:val="superscript"/>
        </w:rPr>
        <w:t>th</w:t>
      </w:r>
      <w:r w:rsidRPr="00A75D68">
        <w:rPr>
          <w:rFonts w:ascii="Aptos" w:hAnsi="Aptos"/>
        </w:rPr>
        <w:t xml:space="preserve"> October 25 and will be introduced in phases.</w:t>
      </w:r>
    </w:p>
    <w:p w14:paraId="099FA321" w14:textId="77777777" w:rsidR="008E3B62" w:rsidRPr="00A75D68" w:rsidRDefault="008E3B62" w:rsidP="008E3B62">
      <w:pPr>
        <w:rPr>
          <w:rFonts w:ascii="Aptos" w:hAnsi="Aptos"/>
        </w:rPr>
      </w:pPr>
      <w:r w:rsidRPr="00A75D68">
        <w:rPr>
          <w:rFonts w:ascii="Aptos" w:hAnsi="Aptos"/>
        </w:rPr>
        <w:t>Phase 1 – From 1-5-2026</w:t>
      </w:r>
    </w:p>
    <w:p w14:paraId="4C41EA1A" w14:textId="77777777" w:rsidR="008E3B62" w:rsidRPr="00A75D68" w:rsidRDefault="008E3B62" w:rsidP="008E3B62">
      <w:pPr>
        <w:rPr>
          <w:rFonts w:ascii="Aptos" w:hAnsi="Aptos"/>
        </w:rPr>
      </w:pPr>
      <w:r w:rsidRPr="00A75D68">
        <w:rPr>
          <w:rFonts w:ascii="Aptos" w:hAnsi="Aptos"/>
        </w:rPr>
        <w:t>From this date there will be the removal of section 21 – so called “no fault” evictions. All tenancies will become periodic.  There will be reform of possession grounds to make it fairer to both parties. Reform includes:</w:t>
      </w:r>
    </w:p>
    <w:p w14:paraId="17BEBB5E" w14:textId="77777777" w:rsidR="008E3B62" w:rsidRPr="00A75D68" w:rsidRDefault="008E3B62" w:rsidP="008E3B62">
      <w:pPr>
        <w:rPr>
          <w:rFonts w:ascii="Aptos" w:hAnsi="Aptos"/>
        </w:rPr>
      </w:pPr>
      <w:r w:rsidRPr="00A75D68">
        <w:rPr>
          <w:rFonts w:ascii="Aptos" w:hAnsi="Aptos"/>
        </w:rPr>
        <w:t>Ban on bidding wars for properties.</w:t>
      </w:r>
    </w:p>
    <w:p w14:paraId="0B26C969" w14:textId="77777777" w:rsidR="008E3B62" w:rsidRPr="00A75D68" w:rsidRDefault="008E3B62" w:rsidP="008E3B62">
      <w:pPr>
        <w:rPr>
          <w:rFonts w:ascii="Aptos" w:hAnsi="Aptos"/>
        </w:rPr>
      </w:pPr>
      <w:r w:rsidRPr="00A75D68">
        <w:rPr>
          <w:rFonts w:ascii="Aptos" w:hAnsi="Aptos"/>
        </w:rPr>
        <w:t>Landlords cannot discriminate against renters who have children or who are on benefits.</w:t>
      </w:r>
    </w:p>
    <w:p w14:paraId="6A0986D3" w14:textId="77777777" w:rsidR="008E3B62" w:rsidRPr="00A75D68" w:rsidRDefault="008E3B62" w:rsidP="008E3B62">
      <w:pPr>
        <w:rPr>
          <w:rFonts w:ascii="Aptos" w:hAnsi="Aptos"/>
        </w:rPr>
      </w:pPr>
      <w:r w:rsidRPr="00A75D68">
        <w:rPr>
          <w:rFonts w:ascii="Aptos" w:hAnsi="Aptos"/>
        </w:rPr>
        <w:t>Landlords must consider requests to keep a pet.</w:t>
      </w:r>
    </w:p>
    <w:p w14:paraId="0A864A03" w14:textId="77777777" w:rsidR="008E3B62" w:rsidRPr="00A75D68" w:rsidRDefault="008E3B62" w:rsidP="008E3B62">
      <w:pPr>
        <w:rPr>
          <w:rFonts w:ascii="Aptos" w:hAnsi="Aptos"/>
        </w:rPr>
      </w:pPr>
      <w:r w:rsidRPr="00A75D68">
        <w:rPr>
          <w:rFonts w:ascii="Aptos" w:hAnsi="Aptos"/>
        </w:rPr>
        <w:t>Only one rent increase per year will be permitted.</w:t>
      </w:r>
    </w:p>
    <w:p w14:paraId="5CD20425" w14:textId="77777777" w:rsidR="008E3B62" w:rsidRPr="00A75D68" w:rsidRDefault="008E3B62" w:rsidP="008E3B62">
      <w:pPr>
        <w:rPr>
          <w:rFonts w:ascii="Aptos" w:hAnsi="Aptos"/>
        </w:rPr>
      </w:pPr>
      <w:r w:rsidRPr="00A75D68">
        <w:rPr>
          <w:rFonts w:ascii="Aptos" w:hAnsi="Aptos"/>
        </w:rPr>
        <w:t>There must be a written tenancy agreement.</w:t>
      </w:r>
    </w:p>
    <w:p w14:paraId="7FF5DBF9" w14:textId="77777777" w:rsidR="008E3B62" w:rsidRPr="00A75D68" w:rsidRDefault="008E3B62" w:rsidP="008E3B62">
      <w:pPr>
        <w:rPr>
          <w:rFonts w:ascii="Aptos" w:hAnsi="Aptos"/>
        </w:rPr>
      </w:pPr>
      <w:r w:rsidRPr="00A75D68">
        <w:rPr>
          <w:rFonts w:ascii="Aptos" w:hAnsi="Aptos"/>
        </w:rPr>
        <w:t>Rent cannot be requested in advance.</w:t>
      </w:r>
    </w:p>
    <w:p w14:paraId="1604EC2D" w14:textId="77777777" w:rsidR="008E3B62" w:rsidRPr="00A75D68" w:rsidRDefault="008E3B62" w:rsidP="008E3B62">
      <w:pPr>
        <w:rPr>
          <w:rFonts w:ascii="Aptos" w:hAnsi="Aptos"/>
        </w:rPr>
      </w:pPr>
      <w:r w:rsidRPr="00A75D68">
        <w:rPr>
          <w:rFonts w:ascii="Aptos" w:hAnsi="Aptos"/>
        </w:rPr>
        <w:t xml:space="preserve">Two other changes come into force in phase </w:t>
      </w:r>
      <w:proofErr w:type="gramStart"/>
      <w:r w:rsidRPr="00A75D68">
        <w:rPr>
          <w:rFonts w:ascii="Aptos" w:hAnsi="Aptos"/>
        </w:rPr>
        <w:t>1  To</w:t>
      </w:r>
      <w:proofErr w:type="gramEnd"/>
      <w:r w:rsidRPr="00A75D68">
        <w:rPr>
          <w:rFonts w:ascii="Aptos" w:hAnsi="Aptos"/>
        </w:rPr>
        <w:t xml:space="preserve"> ensure all notices to quit provide reasonable time to find alternative accommodation, and there will be stronger protection against “back door” evictions.  There will be enforcement powers of up to £40K without prosecution and this will be administered by councils housing teams.</w:t>
      </w:r>
    </w:p>
    <w:p w14:paraId="55E5329E" w14:textId="77777777" w:rsidR="008E3B62" w:rsidRPr="00A75D68" w:rsidRDefault="008E3B62" w:rsidP="008E3B62">
      <w:pPr>
        <w:rPr>
          <w:rFonts w:ascii="Aptos" w:hAnsi="Aptos"/>
        </w:rPr>
      </w:pPr>
      <w:r w:rsidRPr="00A75D68">
        <w:rPr>
          <w:rFonts w:ascii="Aptos" w:hAnsi="Aptos"/>
        </w:rPr>
        <w:t>Phase 2 of the act is expected to come into force in 2028.  This will roll out a compulsory database of all landlords and include contact details, property information and details of safety checks.  A new private sector rented housing ombudsman will be appointed.</w:t>
      </w:r>
    </w:p>
    <w:p w14:paraId="54D3C10C" w14:textId="77777777" w:rsidR="008E3B62" w:rsidRPr="00A75D68" w:rsidRDefault="008E3B62" w:rsidP="008E3B62">
      <w:pPr>
        <w:rPr>
          <w:rFonts w:ascii="Aptos" w:hAnsi="Aptos"/>
        </w:rPr>
      </w:pPr>
      <w:r w:rsidRPr="00A75D68">
        <w:rPr>
          <w:rFonts w:ascii="Aptos" w:hAnsi="Aptos"/>
        </w:rPr>
        <w:t xml:space="preserve">Phase 3 – no date for implementation </w:t>
      </w:r>
      <w:proofErr w:type="gramStart"/>
      <w:r w:rsidRPr="00A75D68">
        <w:rPr>
          <w:rFonts w:ascii="Aptos" w:hAnsi="Aptos"/>
        </w:rPr>
        <w:t>as yet</w:t>
      </w:r>
      <w:proofErr w:type="gramEnd"/>
      <w:r w:rsidRPr="00A75D68">
        <w:rPr>
          <w:rFonts w:ascii="Aptos" w:hAnsi="Aptos"/>
        </w:rPr>
        <w:t xml:space="preserve"> but will set out response times for landlords to remedy property condition complaints.  It is also expected that Decent Home Standards will be applied to all private rented properties.</w:t>
      </w:r>
    </w:p>
    <w:p w14:paraId="5AA1C78B" w14:textId="4E7B1A18" w:rsidR="008E3B62" w:rsidRDefault="008E3B62" w:rsidP="008E3B62">
      <w:pPr>
        <w:rPr>
          <w:rFonts w:ascii="Aptos" w:hAnsi="Aptos"/>
        </w:rPr>
      </w:pPr>
      <w:r w:rsidRPr="00A75D68">
        <w:rPr>
          <w:rFonts w:ascii="Aptos" w:hAnsi="Aptos"/>
        </w:rPr>
        <w:t xml:space="preserve">It is anticipated that there will be considerable extra workload for the councils housing team to enforce the act but </w:t>
      </w:r>
      <w:r w:rsidR="00780091" w:rsidRPr="00A75D68">
        <w:rPr>
          <w:rFonts w:ascii="Aptos" w:hAnsi="Aptos"/>
        </w:rPr>
        <w:t>yet</w:t>
      </w:r>
      <w:r w:rsidRPr="00A75D68">
        <w:rPr>
          <w:rFonts w:ascii="Aptos" w:hAnsi="Aptos"/>
        </w:rPr>
        <w:t xml:space="preserve"> there is no additional funding to deliver the legislation.</w:t>
      </w:r>
    </w:p>
    <w:p w14:paraId="09120326" w14:textId="77777777" w:rsidR="00A75D68" w:rsidRPr="00A75D68" w:rsidRDefault="00A75D68" w:rsidP="008E3B62">
      <w:pPr>
        <w:rPr>
          <w:rFonts w:ascii="Aptos" w:hAnsi="Aptos"/>
        </w:rPr>
      </w:pPr>
    </w:p>
    <w:p w14:paraId="685459C0" w14:textId="48841818" w:rsidR="00A75D68" w:rsidRPr="00A75D68" w:rsidRDefault="00A75D68" w:rsidP="00A75D68">
      <w:pPr>
        <w:rPr>
          <w:rFonts w:ascii="Aptos" w:hAnsi="Aptos"/>
          <w:b/>
          <w:bCs/>
          <w:color w:val="00B0F0"/>
        </w:rPr>
      </w:pPr>
      <w:r w:rsidRPr="00A75D68">
        <w:rPr>
          <w:rFonts w:ascii="Aptos" w:hAnsi="Aptos"/>
          <w:b/>
          <w:bCs/>
          <w:color w:val="00B0F0"/>
        </w:rPr>
        <w:t xml:space="preserve">Layers of </w:t>
      </w:r>
      <w:r w:rsidRPr="00A75D68">
        <w:rPr>
          <w:rFonts w:ascii="Aptos" w:hAnsi="Aptos"/>
          <w:b/>
          <w:bCs/>
          <w:color w:val="00B0F0"/>
        </w:rPr>
        <w:t>B</w:t>
      </w:r>
      <w:r w:rsidRPr="00A75D68">
        <w:rPr>
          <w:rFonts w:ascii="Aptos" w:hAnsi="Aptos"/>
          <w:b/>
          <w:bCs/>
          <w:color w:val="00B0F0"/>
        </w:rPr>
        <w:t>ureaucrac</w:t>
      </w:r>
      <w:r w:rsidRPr="00A75D68">
        <w:rPr>
          <w:rFonts w:ascii="Aptos" w:hAnsi="Aptos"/>
          <w:b/>
          <w:bCs/>
          <w:color w:val="00B0F0"/>
        </w:rPr>
        <w:t>y</w:t>
      </w:r>
    </w:p>
    <w:p w14:paraId="76BD23A7" w14:textId="0D2EDDCE" w:rsidR="008E3B62" w:rsidRPr="00780091" w:rsidRDefault="00A75D68" w:rsidP="00780091">
      <w:pPr>
        <w:rPr>
          <w:rFonts w:ascii="Aptos" w:hAnsi="Aptos"/>
        </w:rPr>
      </w:pPr>
      <w:r w:rsidRPr="00A75D68">
        <w:rPr>
          <w:rFonts w:ascii="Aptos" w:hAnsi="Aptos"/>
        </w:rPr>
        <w:t xml:space="preserve">In recent </w:t>
      </w:r>
      <w:r w:rsidR="00303B9A">
        <w:rPr>
          <w:rFonts w:ascii="Aptos" w:hAnsi="Aptos"/>
        </w:rPr>
        <w:t xml:space="preserve">months and week </w:t>
      </w:r>
      <w:r w:rsidRPr="00A75D68">
        <w:rPr>
          <w:rFonts w:ascii="Aptos" w:hAnsi="Aptos"/>
        </w:rPr>
        <w:t xml:space="preserve">there has been a lot of talk of devolution and a possible combined authority with Dorset joining Somerset and Wiltshire.  There are </w:t>
      </w:r>
      <w:r w:rsidR="00833266" w:rsidRPr="00A75D68">
        <w:rPr>
          <w:rFonts w:ascii="Aptos" w:hAnsi="Aptos"/>
        </w:rPr>
        <w:t>several</w:t>
      </w:r>
      <w:r w:rsidRPr="00A75D68">
        <w:rPr>
          <w:rFonts w:ascii="Aptos" w:hAnsi="Aptos"/>
        </w:rPr>
        <w:t xml:space="preserve"> issues with this situation, firstly Swindon is refusing to </w:t>
      </w:r>
      <w:proofErr w:type="gramStart"/>
      <w:r w:rsidRPr="00A75D68">
        <w:rPr>
          <w:rFonts w:ascii="Aptos" w:hAnsi="Aptos"/>
        </w:rPr>
        <w:t>join</w:t>
      </w:r>
      <w:proofErr w:type="gramEnd"/>
      <w:r w:rsidRPr="00A75D68">
        <w:rPr>
          <w:rFonts w:ascii="Aptos" w:hAnsi="Aptos"/>
        </w:rPr>
        <w:t xml:space="preserve"> and it wants to be part of a grouping being more London centric, so Central Gov are not happy about a split area.  This is one of the reasons that the grouping has not been put forward as one of the combined authorities in the first tranche to be agreed. Secondly the Government are insisting a combined authority would need a directly elected mayor </w:t>
      </w:r>
      <w:r w:rsidR="00A8034F">
        <w:rPr>
          <w:rFonts w:ascii="Aptos" w:hAnsi="Aptos"/>
        </w:rPr>
        <w:t>introducing</w:t>
      </w:r>
      <w:r w:rsidRPr="00A75D68">
        <w:rPr>
          <w:rFonts w:ascii="Aptos" w:hAnsi="Aptos"/>
        </w:rPr>
        <w:t xml:space="preserve"> another layer of bureaucracy </w:t>
      </w:r>
      <w:r w:rsidR="00A8034F">
        <w:rPr>
          <w:rFonts w:ascii="Aptos" w:hAnsi="Aptos"/>
        </w:rPr>
        <w:t>creating</w:t>
      </w:r>
      <w:r w:rsidR="00833266" w:rsidRPr="00A75D68">
        <w:rPr>
          <w:rFonts w:ascii="Aptos" w:hAnsi="Aptos"/>
        </w:rPr>
        <w:t xml:space="preserve"> top-heavy</w:t>
      </w:r>
      <w:r w:rsidRPr="00A75D68">
        <w:rPr>
          <w:rFonts w:ascii="Aptos" w:hAnsi="Aptos"/>
        </w:rPr>
        <w:t xml:space="preserve">.  There </w:t>
      </w:r>
      <w:r w:rsidR="00BF2AA7">
        <w:rPr>
          <w:rFonts w:ascii="Aptos" w:hAnsi="Aptos"/>
        </w:rPr>
        <w:t>ar</w:t>
      </w:r>
      <w:r w:rsidRPr="00A75D68">
        <w:rPr>
          <w:rFonts w:ascii="Aptos" w:hAnsi="Aptos"/>
        </w:rPr>
        <w:t xml:space="preserve">e </w:t>
      </w:r>
      <w:r w:rsidR="00BF2AA7">
        <w:rPr>
          <w:rFonts w:ascii="Aptos" w:hAnsi="Aptos"/>
        </w:rPr>
        <w:t xml:space="preserve">also discussions from </w:t>
      </w:r>
      <w:r w:rsidRPr="00A75D68">
        <w:rPr>
          <w:rFonts w:ascii="Aptos" w:hAnsi="Aptos"/>
        </w:rPr>
        <w:t>DAPTC about Dorset Council devolving powers to towns and parishes</w:t>
      </w:r>
      <w:r w:rsidR="00E70F14">
        <w:rPr>
          <w:rFonts w:ascii="Aptos" w:hAnsi="Aptos"/>
        </w:rPr>
        <w:t xml:space="preserve"> giving them increased </w:t>
      </w:r>
      <w:r w:rsidR="00E26A1B">
        <w:rPr>
          <w:rFonts w:ascii="Aptos" w:hAnsi="Aptos"/>
        </w:rPr>
        <w:t>responsibilities</w:t>
      </w:r>
      <w:r w:rsidRPr="00A75D68">
        <w:rPr>
          <w:rFonts w:ascii="Aptos" w:hAnsi="Aptos"/>
        </w:rPr>
        <w:t xml:space="preserve">.  I feel that certainly in my smaller parishes there is very little appetite to take on more commitments and even less for forming local area boards centred </w:t>
      </w:r>
      <w:r w:rsidRPr="00A75D68">
        <w:rPr>
          <w:rFonts w:ascii="Aptos" w:hAnsi="Aptos"/>
        </w:rPr>
        <w:lastRenderedPageBreak/>
        <w:t xml:space="preserve">around our larger towns. With any funding given to the boards </w:t>
      </w:r>
      <w:r w:rsidR="00E70F14">
        <w:rPr>
          <w:rFonts w:ascii="Aptos" w:hAnsi="Aptos"/>
        </w:rPr>
        <w:t>requiring a</w:t>
      </w:r>
      <w:r w:rsidRPr="00A75D68">
        <w:rPr>
          <w:rFonts w:ascii="Aptos" w:hAnsi="Aptos"/>
        </w:rPr>
        <w:t xml:space="preserve"> bid</w:t>
      </w:r>
      <w:r w:rsidR="00E70F14">
        <w:rPr>
          <w:rFonts w:ascii="Aptos" w:hAnsi="Aptos"/>
        </w:rPr>
        <w:t>ding process</w:t>
      </w:r>
      <w:r w:rsidRPr="00A75D68">
        <w:rPr>
          <w:rFonts w:ascii="Aptos" w:hAnsi="Aptos"/>
        </w:rPr>
        <w:t xml:space="preserve"> there </w:t>
      </w:r>
      <w:r w:rsidR="00FA0A8B">
        <w:rPr>
          <w:rFonts w:ascii="Aptos" w:hAnsi="Aptos"/>
        </w:rPr>
        <w:t xml:space="preserve">could </w:t>
      </w:r>
      <w:r w:rsidRPr="00A75D68">
        <w:rPr>
          <w:rFonts w:ascii="Aptos" w:hAnsi="Aptos"/>
        </w:rPr>
        <w:t>be a bias to the larger towns</w:t>
      </w:r>
      <w:r w:rsidR="00FA0A8B">
        <w:rPr>
          <w:rFonts w:ascii="Aptos" w:hAnsi="Aptos"/>
        </w:rPr>
        <w:t xml:space="preserve"> with greater capacity to </w:t>
      </w:r>
      <w:r w:rsidR="00780091">
        <w:rPr>
          <w:rFonts w:ascii="Aptos" w:hAnsi="Aptos"/>
        </w:rPr>
        <w:t>write bids</w:t>
      </w:r>
      <w:r w:rsidRPr="00A75D68">
        <w:rPr>
          <w:rFonts w:ascii="Aptos" w:hAnsi="Aptos"/>
        </w:rPr>
        <w:t xml:space="preserve"> and just another, dare I say, “talking shop” for the smaller parishes to attend.</w:t>
      </w:r>
    </w:p>
    <w:p w14:paraId="33C0EDB7" w14:textId="13C05FC3" w:rsidR="008A1CB9" w:rsidRPr="00711DD5" w:rsidRDefault="008A1CB9" w:rsidP="008A1CB9">
      <w:pPr>
        <w:pStyle w:val="NormalWeb"/>
        <w:rPr>
          <w:rFonts w:ascii="Aptos" w:hAnsi="Aptos"/>
          <w:sz w:val="22"/>
          <w:szCs w:val="22"/>
        </w:rPr>
      </w:pPr>
      <w:r w:rsidRPr="00711DD5">
        <w:rPr>
          <w:rFonts w:ascii="Aptos" w:hAnsi="Aptos"/>
          <w:sz w:val="22"/>
          <w:szCs w:val="22"/>
        </w:rPr>
        <w:t xml:space="preserve">For any </w:t>
      </w:r>
      <w:r w:rsidR="006061C5" w:rsidRPr="00711DD5">
        <w:rPr>
          <w:rFonts w:ascii="Aptos" w:hAnsi="Aptos"/>
          <w:sz w:val="22"/>
          <w:szCs w:val="22"/>
        </w:rPr>
        <w:t>ward work</w:t>
      </w:r>
      <w:r w:rsidRPr="00711DD5">
        <w:rPr>
          <w:rFonts w:ascii="Aptos" w:hAnsi="Aptos"/>
          <w:sz w:val="22"/>
          <w:szCs w:val="22"/>
        </w:rPr>
        <w:t>, please contact me at CllrJane.Somper@dorsetcouncil.gov.uk.</w:t>
      </w:r>
    </w:p>
    <w:p w14:paraId="0C27E419" w14:textId="7039D5ED" w:rsidR="00CD7900" w:rsidRPr="00711DD5" w:rsidRDefault="00CD7900">
      <w:pPr>
        <w:rPr>
          <w:rFonts w:ascii="Aptos" w:hAnsi="Aptos" w:cs="Angsana New"/>
          <w:sz w:val="24"/>
          <w:szCs w:val="24"/>
        </w:rPr>
      </w:pPr>
    </w:p>
    <w:sectPr w:rsidR="00CD7900" w:rsidRPr="00711DD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957CF"/>
    <w:multiLevelType w:val="multilevel"/>
    <w:tmpl w:val="DFE4D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A864CB"/>
    <w:multiLevelType w:val="hybridMultilevel"/>
    <w:tmpl w:val="84D0B974"/>
    <w:lvl w:ilvl="0" w:tplc="3E466442">
      <w:start w:val="1"/>
      <w:numFmt w:val="bullet"/>
      <w:lvlText w:val=""/>
      <w:lvlJc w:val="left"/>
      <w:pPr>
        <w:ind w:left="720" w:hanging="360"/>
      </w:pPr>
      <w:rPr>
        <w:rFonts w:ascii="Symbol" w:hAnsi="Symbol" w:hint="default"/>
      </w:rPr>
    </w:lvl>
    <w:lvl w:ilvl="1" w:tplc="A3E2AFA0">
      <w:start w:val="1"/>
      <w:numFmt w:val="bullet"/>
      <w:lvlText w:val="o"/>
      <w:lvlJc w:val="left"/>
      <w:pPr>
        <w:ind w:left="1440" w:hanging="360"/>
      </w:pPr>
      <w:rPr>
        <w:rFonts w:ascii="Courier New" w:hAnsi="Courier New" w:hint="default"/>
      </w:rPr>
    </w:lvl>
    <w:lvl w:ilvl="2" w:tplc="0A1E664A">
      <w:start w:val="1"/>
      <w:numFmt w:val="bullet"/>
      <w:lvlText w:val=""/>
      <w:lvlJc w:val="left"/>
      <w:pPr>
        <w:ind w:left="2160" w:hanging="360"/>
      </w:pPr>
      <w:rPr>
        <w:rFonts w:ascii="Wingdings" w:hAnsi="Wingdings" w:hint="default"/>
      </w:rPr>
    </w:lvl>
    <w:lvl w:ilvl="3" w:tplc="9B384ADE">
      <w:start w:val="1"/>
      <w:numFmt w:val="bullet"/>
      <w:lvlText w:val=""/>
      <w:lvlJc w:val="left"/>
      <w:pPr>
        <w:ind w:left="2880" w:hanging="360"/>
      </w:pPr>
      <w:rPr>
        <w:rFonts w:ascii="Symbol" w:hAnsi="Symbol" w:hint="default"/>
      </w:rPr>
    </w:lvl>
    <w:lvl w:ilvl="4" w:tplc="BF8A88BE">
      <w:start w:val="1"/>
      <w:numFmt w:val="bullet"/>
      <w:lvlText w:val="o"/>
      <w:lvlJc w:val="left"/>
      <w:pPr>
        <w:ind w:left="3600" w:hanging="360"/>
      </w:pPr>
      <w:rPr>
        <w:rFonts w:ascii="Courier New" w:hAnsi="Courier New" w:hint="default"/>
      </w:rPr>
    </w:lvl>
    <w:lvl w:ilvl="5" w:tplc="4B2C27A6">
      <w:start w:val="1"/>
      <w:numFmt w:val="bullet"/>
      <w:lvlText w:val=""/>
      <w:lvlJc w:val="left"/>
      <w:pPr>
        <w:ind w:left="4320" w:hanging="360"/>
      </w:pPr>
      <w:rPr>
        <w:rFonts w:ascii="Wingdings" w:hAnsi="Wingdings" w:hint="default"/>
      </w:rPr>
    </w:lvl>
    <w:lvl w:ilvl="6" w:tplc="8918CCAC">
      <w:start w:val="1"/>
      <w:numFmt w:val="bullet"/>
      <w:lvlText w:val=""/>
      <w:lvlJc w:val="left"/>
      <w:pPr>
        <w:ind w:left="5040" w:hanging="360"/>
      </w:pPr>
      <w:rPr>
        <w:rFonts w:ascii="Symbol" w:hAnsi="Symbol" w:hint="default"/>
      </w:rPr>
    </w:lvl>
    <w:lvl w:ilvl="7" w:tplc="59DCCC04">
      <w:start w:val="1"/>
      <w:numFmt w:val="bullet"/>
      <w:lvlText w:val="o"/>
      <w:lvlJc w:val="left"/>
      <w:pPr>
        <w:ind w:left="5760" w:hanging="360"/>
      </w:pPr>
      <w:rPr>
        <w:rFonts w:ascii="Courier New" w:hAnsi="Courier New" w:hint="default"/>
      </w:rPr>
    </w:lvl>
    <w:lvl w:ilvl="8" w:tplc="4DBEF90A">
      <w:start w:val="1"/>
      <w:numFmt w:val="bullet"/>
      <w:lvlText w:val=""/>
      <w:lvlJc w:val="left"/>
      <w:pPr>
        <w:ind w:left="6480" w:hanging="360"/>
      </w:pPr>
      <w:rPr>
        <w:rFonts w:ascii="Wingdings" w:hAnsi="Wingdings" w:hint="default"/>
      </w:rPr>
    </w:lvl>
  </w:abstractNum>
  <w:abstractNum w:abstractNumId="2" w15:restartNumberingAfterBreak="0">
    <w:nsid w:val="14B76EDE"/>
    <w:multiLevelType w:val="multilevel"/>
    <w:tmpl w:val="0E1214D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044E16"/>
    <w:multiLevelType w:val="multilevel"/>
    <w:tmpl w:val="BC605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49231A"/>
    <w:multiLevelType w:val="multilevel"/>
    <w:tmpl w:val="8860561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3A74EEB"/>
    <w:multiLevelType w:val="multilevel"/>
    <w:tmpl w:val="C47C5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AAA51AD"/>
    <w:multiLevelType w:val="multilevel"/>
    <w:tmpl w:val="3ECEAE5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C043702"/>
    <w:multiLevelType w:val="multilevel"/>
    <w:tmpl w:val="1B9691FE"/>
    <w:lvl w:ilvl="0">
      <w:start w:val="1"/>
      <w:numFmt w:val="decimal"/>
      <w:lvlText w:val="%1."/>
      <w:lvlJc w:val="left"/>
      <w:pPr>
        <w:tabs>
          <w:tab w:val="num" w:pos="2345"/>
        </w:tabs>
        <w:ind w:left="2345" w:hanging="360"/>
      </w:pPr>
    </w:lvl>
    <w:lvl w:ilvl="1" w:tentative="1">
      <w:start w:val="1"/>
      <w:numFmt w:val="decimal"/>
      <w:lvlText w:val="%2."/>
      <w:lvlJc w:val="left"/>
      <w:pPr>
        <w:tabs>
          <w:tab w:val="num" w:pos="3065"/>
        </w:tabs>
        <w:ind w:left="3065" w:hanging="360"/>
      </w:pPr>
    </w:lvl>
    <w:lvl w:ilvl="2" w:tentative="1">
      <w:start w:val="1"/>
      <w:numFmt w:val="decimal"/>
      <w:lvlText w:val="%3."/>
      <w:lvlJc w:val="left"/>
      <w:pPr>
        <w:tabs>
          <w:tab w:val="num" w:pos="3785"/>
        </w:tabs>
        <w:ind w:left="3785" w:hanging="360"/>
      </w:pPr>
    </w:lvl>
    <w:lvl w:ilvl="3" w:tentative="1">
      <w:start w:val="1"/>
      <w:numFmt w:val="decimal"/>
      <w:lvlText w:val="%4."/>
      <w:lvlJc w:val="left"/>
      <w:pPr>
        <w:tabs>
          <w:tab w:val="num" w:pos="4505"/>
        </w:tabs>
        <w:ind w:left="4505" w:hanging="360"/>
      </w:pPr>
    </w:lvl>
    <w:lvl w:ilvl="4" w:tentative="1">
      <w:start w:val="1"/>
      <w:numFmt w:val="decimal"/>
      <w:lvlText w:val="%5."/>
      <w:lvlJc w:val="left"/>
      <w:pPr>
        <w:tabs>
          <w:tab w:val="num" w:pos="5225"/>
        </w:tabs>
        <w:ind w:left="5225" w:hanging="360"/>
      </w:pPr>
    </w:lvl>
    <w:lvl w:ilvl="5" w:tentative="1">
      <w:start w:val="1"/>
      <w:numFmt w:val="decimal"/>
      <w:lvlText w:val="%6."/>
      <w:lvlJc w:val="left"/>
      <w:pPr>
        <w:tabs>
          <w:tab w:val="num" w:pos="5945"/>
        </w:tabs>
        <w:ind w:left="5945" w:hanging="360"/>
      </w:pPr>
    </w:lvl>
    <w:lvl w:ilvl="6" w:tentative="1">
      <w:start w:val="1"/>
      <w:numFmt w:val="decimal"/>
      <w:lvlText w:val="%7."/>
      <w:lvlJc w:val="left"/>
      <w:pPr>
        <w:tabs>
          <w:tab w:val="num" w:pos="6665"/>
        </w:tabs>
        <w:ind w:left="6665" w:hanging="360"/>
      </w:pPr>
    </w:lvl>
    <w:lvl w:ilvl="7" w:tentative="1">
      <w:start w:val="1"/>
      <w:numFmt w:val="decimal"/>
      <w:lvlText w:val="%8."/>
      <w:lvlJc w:val="left"/>
      <w:pPr>
        <w:tabs>
          <w:tab w:val="num" w:pos="7385"/>
        </w:tabs>
        <w:ind w:left="7385" w:hanging="360"/>
      </w:pPr>
    </w:lvl>
    <w:lvl w:ilvl="8" w:tentative="1">
      <w:start w:val="1"/>
      <w:numFmt w:val="decimal"/>
      <w:lvlText w:val="%9."/>
      <w:lvlJc w:val="left"/>
      <w:pPr>
        <w:tabs>
          <w:tab w:val="num" w:pos="8105"/>
        </w:tabs>
        <w:ind w:left="8105" w:hanging="360"/>
      </w:pPr>
    </w:lvl>
  </w:abstractNum>
  <w:abstractNum w:abstractNumId="8" w15:restartNumberingAfterBreak="0">
    <w:nsid w:val="45936538"/>
    <w:multiLevelType w:val="multilevel"/>
    <w:tmpl w:val="E05CE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CA3891B"/>
    <w:multiLevelType w:val="hybridMultilevel"/>
    <w:tmpl w:val="6EB6C88C"/>
    <w:lvl w:ilvl="0" w:tplc="392E0586">
      <w:start w:val="1"/>
      <w:numFmt w:val="decimal"/>
      <w:lvlText w:val="%1."/>
      <w:lvlJc w:val="left"/>
      <w:pPr>
        <w:ind w:left="720" w:hanging="360"/>
      </w:pPr>
    </w:lvl>
    <w:lvl w:ilvl="1" w:tplc="28EC36A4">
      <w:start w:val="1"/>
      <w:numFmt w:val="lowerLetter"/>
      <w:lvlText w:val="%2."/>
      <w:lvlJc w:val="left"/>
      <w:pPr>
        <w:ind w:left="1440" w:hanging="360"/>
      </w:pPr>
    </w:lvl>
    <w:lvl w:ilvl="2" w:tplc="A208B616">
      <w:start w:val="1"/>
      <w:numFmt w:val="lowerRoman"/>
      <w:lvlText w:val="%3."/>
      <w:lvlJc w:val="right"/>
      <w:pPr>
        <w:ind w:left="2160" w:hanging="180"/>
      </w:pPr>
    </w:lvl>
    <w:lvl w:ilvl="3" w:tplc="DE9EE346">
      <w:start w:val="1"/>
      <w:numFmt w:val="decimal"/>
      <w:lvlText w:val="%4."/>
      <w:lvlJc w:val="left"/>
      <w:pPr>
        <w:ind w:left="2880" w:hanging="360"/>
      </w:pPr>
    </w:lvl>
    <w:lvl w:ilvl="4" w:tplc="99FAA71E">
      <w:start w:val="1"/>
      <w:numFmt w:val="lowerLetter"/>
      <w:lvlText w:val="%5."/>
      <w:lvlJc w:val="left"/>
      <w:pPr>
        <w:ind w:left="3600" w:hanging="360"/>
      </w:pPr>
    </w:lvl>
    <w:lvl w:ilvl="5" w:tplc="D41A7A5A">
      <w:start w:val="1"/>
      <w:numFmt w:val="lowerRoman"/>
      <w:lvlText w:val="%6."/>
      <w:lvlJc w:val="right"/>
      <w:pPr>
        <w:ind w:left="4320" w:hanging="180"/>
      </w:pPr>
    </w:lvl>
    <w:lvl w:ilvl="6" w:tplc="5F3870B2">
      <w:start w:val="1"/>
      <w:numFmt w:val="decimal"/>
      <w:lvlText w:val="%7."/>
      <w:lvlJc w:val="left"/>
      <w:pPr>
        <w:ind w:left="5040" w:hanging="360"/>
      </w:pPr>
    </w:lvl>
    <w:lvl w:ilvl="7" w:tplc="B4EC4F2A">
      <w:start w:val="1"/>
      <w:numFmt w:val="lowerLetter"/>
      <w:lvlText w:val="%8."/>
      <w:lvlJc w:val="left"/>
      <w:pPr>
        <w:ind w:left="5760" w:hanging="360"/>
      </w:pPr>
    </w:lvl>
    <w:lvl w:ilvl="8" w:tplc="6BBC6344">
      <w:start w:val="1"/>
      <w:numFmt w:val="lowerRoman"/>
      <w:lvlText w:val="%9."/>
      <w:lvlJc w:val="right"/>
      <w:pPr>
        <w:ind w:left="6480" w:hanging="180"/>
      </w:pPr>
    </w:lvl>
  </w:abstractNum>
  <w:num w:numId="1" w16cid:durableId="1295022243">
    <w:abstractNumId w:val="1"/>
  </w:num>
  <w:num w:numId="2" w16cid:durableId="1472600011">
    <w:abstractNumId w:val="9"/>
  </w:num>
  <w:num w:numId="3" w16cid:durableId="2974651">
    <w:abstractNumId w:val="8"/>
  </w:num>
  <w:num w:numId="4" w16cid:durableId="452600721">
    <w:abstractNumId w:val="3"/>
  </w:num>
  <w:num w:numId="5" w16cid:durableId="562378092">
    <w:abstractNumId w:val="7"/>
  </w:num>
  <w:num w:numId="6" w16cid:durableId="742332786">
    <w:abstractNumId w:val="2"/>
  </w:num>
  <w:num w:numId="7" w16cid:durableId="1548102111">
    <w:abstractNumId w:val="6"/>
  </w:num>
  <w:num w:numId="8" w16cid:durableId="2055040435">
    <w:abstractNumId w:val="4"/>
  </w:num>
  <w:num w:numId="9" w16cid:durableId="10618022">
    <w:abstractNumId w:val="5"/>
  </w:num>
  <w:num w:numId="10" w16cid:durableId="11914563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7F9"/>
    <w:rsid w:val="00003F75"/>
    <w:rsid w:val="0001646B"/>
    <w:rsid w:val="000171D3"/>
    <w:rsid w:val="0002097B"/>
    <w:rsid w:val="00021731"/>
    <w:rsid w:val="000222BD"/>
    <w:rsid w:val="00035103"/>
    <w:rsid w:val="00043189"/>
    <w:rsid w:val="00046F48"/>
    <w:rsid w:val="000473ED"/>
    <w:rsid w:val="00051424"/>
    <w:rsid w:val="000560E5"/>
    <w:rsid w:val="000563DB"/>
    <w:rsid w:val="00061954"/>
    <w:rsid w:val="000672BE"/>
    <w:rsid w:val="000702BD"/>
    <w:rsid w:val="000727C4"/>
    <w:rsid w:val="00076BD3"/>
    <w:rsid w:val="00082DD5"/>
    <w:rsid w:val="00084425"/>
    <w:rsid w:val="00084744"/>
    <w:rsid w:val="00084DBF"/>
    <w:rsid w:val="00085AD3"/>
    <w:rsid w:val="00092688"/>
    <w:rsid w:val="000967F9"/>
    <w:rsid w:val="000A2BF8"/>
    <w:rsid w:val="000A342C"/>
    <w:rsid w:val="000A452F"/>
    <w:rsid w:val="000A7BC7"/>
    <w:rsid w:val="000A7BE7"/>
    <w:rsid w:val="000B07BF"/>
    <w:rsid w:val="000B510E"/>
    <w:rsid w:val="000B5C15"/>
    <w:rsid w:val="000C3875"/>
    <w:rsid w:val="000C5EAE"/>
    <w:rsid w:val="000D4939"/>
    <w:rsid w:val="000E2B0F"/>
    <w:rsid w:val="000E6A40"/>
    <w:rsid w:val="000F09AA"/>
    <w:rsid w:val="000F19A3"/>
    <w:rsid w:val="000F7C51"/>
    <w:rsid w:val="00101367"/>
    <w:rsid w:val="001030B2"/>
    <w:rsid w:val="00111CA2"/>
    <w:rsid w:val="0011681D"/>
    <w:rsid w:val="00125203"/>
    <w:rsid w:val="00131AD2"/>
    <w:rsid w:val="00136952"/>
    <w:rsid w:val="0013796F"/>
    <w:rsid w:val="00146AEA"/>
    <w:rsid w:val="00147CFD"/>
    <w:rsid w:val="00153AE8"/>
    <w:rsid w:val="00156CC1"/>
    <w:rsid w:val="00162F7A"/>
    <w:rsid w:val="00164B6C"/>
    <w:rsid w:val="00176AA0"/>
    <w:rsid w:val="00185851"/>
    <w:rsid w:val="00191F80"/>
    <w:rsid w:val="00195066"/>
    <w:rsid w:val="00197111"/>
    <w:rsid w:val="00197414"/>
    <w:rsid w:val="001A1248"/>
    <w:rsid w:val="001A3E9D"/>
    <w:rsid w:val="001A4B58"/>
    <w:rsid w:val="001A5349"/>
    <w:rsid w:val="001A6E93"/>
    <w:rsid w:val="001B41AD"/>
    <w:rsid w:val="001C1CC4"/>
    <w:rsid w:val="001D3F16"/>
    <w:rsid w:val="001D66DE"/>
    <w:rsid w:val="001E34A2"/>
    <w:rsid w:val="001E60A9"/>
    <w:rsid w:val="001F30ED"/>
    <w:rsid w:val="001F4F6F"/>
    <w:rsid w:val="001F72DD"/>
    <w:rsid w:val="001F78E2"/>
    <w:rsid w:val="0020097B"/>
    <w:rsid w:val="00213F98"/>
    <w:rsid w:val="00216D39"/>
    <w:rsid w:val="002251FA"/>
    <w:rsid w:val="00226CA1"/>
    <w:rsid w:val="00231491"/>
    <w:rsid w:val="00231BA9"/>
    <w:rsid w:val="00237B3E"/>
    <w:rsid w:val="00240C54"/>
    <w:rsid w:val="002414E4"/>
    <w:rsid w:val="00244721"/>
    <w:rsid w:val="00244E56"/>
    <w:rsid w:val="002536B6"/>
    <w:rsid w:val="00255C50"/>
    <w:rsid w:val="00263C49"/>
    <w:rsid w:val="00267304"/>
    <w:rsid w:val="002743DD"/>
    <w:rsid w:val="0028278C"/>
    <w:rsid w:val="00283B0F"/>
    <w:rsid w:val="00291124"/>
    <w:rsid w:val="002A11D0"/>
    <w:rsid w:val="002B58D1"/>
    <w:rsid w:val="002B6691"/>
    <w:rsid w:val="002B69A2"/>
    <w:rsid w:val="002B7D13"/>
    <w:rsid w:val="002C476D"/>
    <w:rsid w:val="002D04A2"/>
    <w:rsid w:val="002D2AC4"/>
    <w:rsid w:val="002D2C28"/>
    <w:rsid w:val="002E036F"/>
    <w:rsid w:val="002E2939"/>
    <w:rsid w:val="002E3183"/>
    <w:rsid w:val="002E7379"/>
    <w:rsid w:val="00300387"/>
    <w:rsid w:val="00300E82"/>
    <w:rsid w:val="00303B9A"/>
    <w:rsid w:val="00306643"/>
    <w:rsid w:val="003152CF"/>
    <w:rsid w:val="003175E3"/>
    <w:rsid w:val="0032455F"/>
    <w:rsid w:val="00344838"/>
    <w:rsid w:val="00345992"/>
    <w:rsid w:val="00346898"/>
    <w:rsid w:val="0035235C"/>
    <w:rsid w:val="003541C0"/>
    <w:rsid w:val="00370A10"/>
    <w:rsid w:val="00377034"/>
    <w:rsid w:val="00380F3E"/>
    <w:rsid w:val="00382325"/>
    <w:rsid w:val="00383F0F"/>
    <w:rsid w:val="00384AA7"/>
    <w:rsid w:val="003865CB"/>
    <w:rsid w:val="003945F4"/>
    <w:rsid w:val="003A0005"/>
    <w:rsid w:val="003A3CBB"/>
    <w:rsid w:val="003A5B2F"/>
    <w:rsid w:val="003A7285"/>
    <w:rsid w:val="003C1540"/>
    <w:rsid w:val="003D0F80"/>
    <w:rsid w:val="003D36CE"/>
    <w:rsid w:val="003D3C6B"/>
    <w:rsid w:val="003D412D"/>
    <w:rsid w:val="003D70CA"/>
    <w:rsid w:val="003E3D64"/>
    <w:rsid w:val="003E7988"/>
    <w:rsid w:val="003F3685"/>
    <w:rsid w:val="003F3F8E"/>
    <w:rsid w:val="0040340E"/>
    <w:rsid w:val="00403641"/>
    <w:rsid w:val="0041044D"/>
    <w:rsid w:val="00411AA1"/>
    <w:rsid w:val="00412B84"/>
    <w:rsid w:val="004250F6"/>
    <w:rsid w:val="004266E8"/>
    <w:rsid w:val="00444862"/>
    <w:rsid w:val="0044539A"/>
    <w:rsid w:val="004524BB"/>
    <w:rsid w:val="00452B44"/>
    <w:rsid w:val="004534C2"/>
    <w:rsid w:val="0046313B"/>
    <w:rsid w:val="00466F30"/>
    <w:rsid w:val="0047497C"/>
    <w:rsid w:val="00483778"/>
    <w:rsid w:val="004848BB"/>
    <w:rsid w:val="00486186"/>
    <w:rsid w:val="00494867"/>
    <w:rsid w:val="004A5A61"/>
    <w:rsid w:val="004C38FB"/>
    <w:rsid w:val="004C5D24"/>
    <w:rsid w:val="004D0196"/>
    <w:rsid w:val="004D7AAF"/>
    <w:rsid w:val="004E166C"/>
    <w:rsid w:val="004E4A8F"/>
    <w:rsid w:val="004F4744"/>
    <w:rsid w:val="00502843"/>
    <w:rsid w:val="00505445"/>
    <w:rsid w:val="005204AC"/>
    <w:rsid w:val="00521855"/>
    <w:rsid w:val="005332F7"/>
    <w:rsid w:val="00533608"/>
    <w:rsid w:val="0053628D"/>
    <w:rsid w:val="00541874"/>
    <w:rsid w:val="005422C6"/>
    <w:rsid w:val="0054351E"/>
    <w:rsid w:val="00545BA7"/>
    <w:rsid w:val="00551589"/>
    <w:rsid w:val="00551F88"/>
    <w:rsid w:val="005532E9"/>
    <w:rsid w:val="00574C5A"/>
    <w:rsid w:val="00575DF7"/>
    <w:rsid w:val="0058012A"/>
    <w:rsid w:val="00583246"/>
    <w:rsid w:val="005950DB"/>
    <w:rsid w:val="00596494"/>
    <w:rsid w:val="005A11EB"/>
    <w:rsid w:val="005A14BE"/>
    <w:rsid w:val="005A5CDC"/>
    <w:rsid w:val="005A6AA7"/>
    <w:rsid w:val="005A7C0E"/>
    <w:rsid w:val="005B55DC"/>
    <w:rsid w:val="005B64ED"/>
    <w:rsid w:val="005C2224"/>
    <w:rsid w:val="005D5EBE"/>
    <w:rsid w:val="005D719D"/>
    <w:rsid w:val="005D7582"/>
    <w:rsid w:val="005E6956"/>
    <w:rsid w:val="005F48D8"/>
    <w:rsid w:val="005F7F36"/>
    <w:rsid w:val="006061C5"/>
    <w:rsid w:val="00610132"/>
    <w:rsid w:val="00610889"/>
    <w:rsid w:val="0061266E"/>
    <w:rsid w:val="00620BAA"/>
    <w:rsid w:val="00626130"/>
    <w:rsid w:val="00630804"/>
    <w:rsid w:val="00645602"/>
    <w:rsid w:val="00647204"/>
    <w:rsid w:val="00654A08"/>
    <w:rsid w:val="00654F7E"/>
    <w:rsid w:val="00655EDD"/>
    <w:rsid w:val="006563F8"/>
    <w:rsid w:val="00661FFA"/>
    <w:rsid w:val="00665DAE"/>
    <w:rsid w:val="00667D11"/>
    <w:rsid w:val="00671A60"/>
    <w:rsid w:val="00672D62"/>
    <w:rsid w:val="00673CC2"/>
    <w:rsid w:val="00674660"/>
    <w:rsid w:val="00684115"/>
    <w:rsid w:val="006A1081"/>
    <w:rsid w:val="006A3AB0"/>
    <w:rsid w:val="006A43C2"/>
    <w:rsid w:val="006A45D1"/>
    <w:rsid w:val="006A4E96"/>
    <w:rsid w:val="006A4FCC"/>
    <w:rsid w:val="006A64C4"/>
    <w:rsid w:val="006A7769"/>
    <w:rsid w:val="006B1C79"/>
    <w:rsid w:val="006B256B"/>
    <w:rsid w:val="006B2FA4"/>
    <w:rsid w:val="006C1A85"/>
    <w:rsid w:val="006C7D50"/>
    <w:rsid w:val="006C7FBA"/>
    <w:rsid w:val="006D7A1F"/>
    <w:rsid w:val="006E04E6"/>
    <w:rsid w:val="006E5AD7"/>
    <w:rsid w:val="0070165C"/>
    <w:rsid w:val="00702FFB"/>
    <w:rsid w:val="00711DD5"/>
    <w:rsid w:val="00712748"/>
    <w:rsid w:val="0071479D"/>
    <w:rsid w:val="0071490E"/>
    <w:rsid w:val="00721111"/>
    <w:rsid w:val="007303B4"/>
    <w:rsid w:val="007340D0"/>
    <w:rsid w:val="00740842"/>
    <w:rsid w:val="0074134F"/>
    <w:rsid w:val="007431D5"/>
    <w:rsid w:val="00746A4E"/>
    <w:rsid w:val="007515E2"/>
    <w:rsid w:val="00760B2F"/>
    <w:rsid w:val="00761921"/>
    <w:rsid w:val="00761E7C"/>
    <w:rsid w:val="007621B1"/>
    <w:rsid w:val="007628A2"/>
    <w:rsid w:val="00763AAD"/>
    <w:rsid w:val="00767763"/>
    <w:rsid w:val="00777295"/>
    <w:rsid w:val="00780091"/>
    <w:rsid w:val="007920DF"/>
    <w:rsid w:val="00792E19"/>
    <w:rsid w:val="007A0E47"/>
    <w:rsid w:val="007A6D07"/>
    <w:rsid w:val="007B33C8"/>
    <w:rsid w:val="007B4666"/>
    <w:rsid w:val="007B756B"/>
    <w:rsid w:val="007B7F4D"/>
    <w:rsid w:val="007C0F4E"/>
    <w:rsid w:val="007C44D0"/>
    <w:rsid w:val="007D260A"/>
    <w:rsid w:val="007D753E"/>
    <w:rsid w:val="007E0CC1"/>
    <w:rsid w:val="007E5651"/>
    <w:rsid w:val="007F16CD"/>
    <w:rsid w:val="007F4E14"/>
    <w:rsid w:val="008015A4"/>
    <w:rsid w:val="0080544C"/>
    <w:rsid w:val="008054EC"/>
    <w:rsid w:val="00812D87"/>
    <w:rsid w:val="00815B91"/>
    <w:rsid w:val="00831440"/>
    <w:rsid w:val="00833266"/>
    <w:rsid w:val="008509E9"/>
    <w:rsid w:val="00855D53"/>
    <w:rsid w:val="00861799"/>
    <w:rsid w:val="008728E3"/>
    <w:rsid w:val="00872A09"/>
    <w:rsid w:val="00873EEC"/>
    <w:rsid w:val="00884EC3"/>
    <w:rsid w:val="00890E6F"/>
    <w:rsid w:val="008A1CB9"/>
    <w:rsid w:val="008A3D2A"/>
    <w:rsid w:val="008A3DA7"/>
    <w:rsid w:val="008A548F"/>
    <w:rsid w:val="008A7D6D"/>
    <w:rsid w:val="008B0360"/>
    <w:rsid w:val="008B04DD"/>
    <w:rsid w:val="008B3482"/>
    <w:rsid w:val="008B3544"/>
    <w:rsid w:val="008B37D6"/>
    <w:rsid w:val="008C0CDE"/>
    <w:rsid w:val="008C4F8D"/>
    <w:rsid w:val="008C62DD"/>
    <w:rsid w:val="008D41D1"/>
    <w:rsid w:val="008D6255"/>
    <w:rsid w:val="008E3B62"/>
    <w:rsid w:val="008F4639"/>
    <w:rsid w:val="008F6333"/>
    <w:rsid w:val="008F7C1E"/>
    <w:rsid w:val="009002BA"/>
    <w:rsid w:val="0090484E"/>
    <w:rsid w:val="00905C67"/>
    <w:rsid w:val="00907C86"/>
    <w:rsid w:val="00914F58"/>
    <w:rsid w:val="009166D2"/>
    <w:rsid w:val="00926380"/>
    <w:rsid w:val="009308C2"/>
    <w:rsid w:val="00932354"/>
    <w:rsid w:val="009350CF"/>
    <w:rsid w:val="00935FB1"/>
    <w:rsid w:val="009375AD"/>
    <w:rsid w:val="0094365C"/>
    <w:rsid w:val="00946CDC"/>
    <w:rsid w:val="00951583"/>
    <w:rsid w:val="00951FC2"/>
    <w:rsid w:val="00956F5A"/>
    <w:rsid w:val="00957457"/>
    <w:rsid w:val="00961B8A"/>
    <w:rsid w:val="00974F16"/>
    <w:rsid w:val="00981D25"/>
    <w:rsid w:val="009861FA"/>
    <w:rsid w:val="00990C8B"/>
    <w:rsid w:val="0099110C"/>
    <w:rsid w:val="009A1F5C"/>
    <w:rsid w:val="009A3809"/>
    <w:rsid w:val="009A4926"/>
    <w:rsid w:val="009A7344"/>
    <w:rsid w:val="009B0D5D"/>
    <w:rsid w:val="009B3DA4"/>
    <w:rsid w:val="009C469E"/>
    <w:rsid w:val="009E0E72"/>
    <w:rsid w:val="009E13AF"/>
    <w:rsid w:val="009E1A11"/>
    <w:rsid w:val="009E3602"/>
    <w:rsid w:val="009E5176"/>
    <w:rsid w:val="009E51F0"/>
    <w:rsid w:val="009E60F9"/>
    <w:rsid w:val="009E6997"/>
    <w:rsid w:val="009F5ED3"/>
    <w:rsid w:val="009F5F80"/>
    <w:rsid w:val="00A02A23"/>
    <w:rsid w:val="00A0349D"/>
    <w:rsid w:val="00A03F2A"/>
    <w:rsid w:val="00A13731"/>
    <w:rsid w:val="00A161D3"/>
    <w:rsid w:val="00A308DF"/>
    <w:rsid w:val="00A33958"/>
    <w:rsid w:val="00A36A81"/>
    <w:rsid w:val="00A37986"/>
    <w:rsid w:val="00A37BCC"/>
    <w:rsid w:val="00A41D39"/>
    <w:rsid w:val="00A45048"/>
    <w:rsid w:val="00A46E93"/>
    <w:rsid w:val="00A507FF"/>
    <w:rsid w:val="00A53C1C"/>
    <w:rsid w:val="00A547DF"/>
    <w:rsid w:val="00A6403F"/>
    <w:rsid w:val="00A65C4A"/>
    <w:rsid w:val="00A75D68"/>
    <w:rsid w:val="00A7799B"/>
    <w:rsid w:val="00A8034F"/>
    <w:rsid w:val="00A867A9"/>
    <w:rsid w:val="00A870EF"/>
    <w:rsid w:val="00A87DD0"/>
    <w:rsid w:val="00A93125"/>
    <w:rsid w:val="00A93E9A"/>
    <w:rsid w:val="00A976A4"/>
    <w:rsid w:val="00A97E0C"/>
    <w:rsid w:val="00AA0BED"/>
    <w:rsid w:val="00AA16D8"/>
    <w:rsid w:val="00AA2139"/>
    <w:rsid w:val="00AB5157"/>
    <w:rsid w:val="00AB535C"/>
    <w:rsid w:val="00AC1272"/>
    <w:rsid w:val="00AC2732"/>
    <w:rsid w:val="00AC2DBD"/>
    <w:rsid w:val="00AC4FA3"/>
    <w:rsid w:val="00AC7D19"/>
    <w:rsid w:val="00AD02AA"/>
    <w:rsid w:val="00AD1E0B"/>
    <w:rsid w:val="00AD674F"/>
    <w:rsid w:val="00AE66BD"/>
    <w:rsid w:val="00AF7938"/>
    <w:rsid w:val="00B02A08"/>
    <w:rsid w:val="00B035B9"/>
    <w:rsid w:val="00B10AC6"/>
    <w:rsid w:val="00B15EB7"/>
    <w:rsid w:val="00B17711"/>
    <w:rsid w:val="00B2318C"/>
    <w:rsid w:val="00B251F4"/>
    <w:rsid w:val="00B257A6"/>
    <w:rsid w:val="00B303ED"/>
    <w:rsid w:val="00B32452"/>
    <w:rsid w:val="00B35D6A"/>
    <w:rsid w:val="00B52E3D"/>
    <w:rsid w:val="00B562E0"/>
    <w:rsid w:val="00B65635"/>
    <w:rsid w:val="00B65C86"/>
    <w:rsid w:val="00B67944"/>
    <w:rsid w:val="00B73DE5"/>
    <w:rsid w:val="00B75FFA"/>
    <w:rsid w:val="00B76B16"/>
    <w:rsid w:val="00B77898"/>
    <w:rsid w:val="00B85F9F"/>
    <w:rsid w:val="00B905A5"/>
    <w:rsid w:val="00B92226"/>
    <w:rsid w:val="00B94BA5"/>
    <w:rsid w:val="00B94DAA"/>
    <w:rsid w:val="00B95ED9"/>
    <w:rsid w:val="00BA5CE6"/>
    <w:rsid w:val="00BB0ACD"/>
    <w:rsid w:val="00BB17F8"/>
    <w:rsid w:val="00BB23DA"/>
    <w:rsid w:val="00BC34CD"/>
    <w:rsid w:val="00BD2FB0"/>
    <w:rsid w:val="00BD4E24"/>
    <w:rsid w:val="00BF1DED"/>
    <w:rsid w:val="00BF2825"/>
    <w:rsid w:val="00BF2AA7"/>
    <w:rsid w:val="00BF3726"/>
    <w:rsid w:val="00BF56DB"/>
    <w:rsid w:val="00BF62D2"/>
    <w:rsid w:val="00C00146"/>
    <w:rsid w:val="00C01C29"/>
    <w:rsid w:val="00C2160A"/>
    <w:rsid w:val="00C22C29"/>
    <w:rsid w:val="00C2624E"/>
    <w:rsid w:val="00C36034"/>
    <w:rsid w:val="00C362E4"/>
    <w:rsid w:val="00C420DB"/>
    <w:rsid w:val="00C42587"/>
    <w:rsid w:val="00C512CC"/>
    <w:rsid w:val="00C526BC"/>
    <w:rsid w:val="00C60761"/>
    <w:rsid w:val="00C6302C"/>
    <w:rsid w:val="00C63210"/>
    <w:rsid w:val="00C649AA"/>
    <w:rsid w:val="00C65682"/>
    <w:rsid w:val="00C70486"/>
    <w:rsid w:val="00C744BD"/>
    <w:rsid w:val="00C74822"/>
    <w:rsid w:val="00C75A4D"/>
    <w:rsid w:val="00C75FE6"/>
    <w:rsid w:val="00C7710D"/>
    <w:rsid w:val="00C77FE3"/>
    <w:rsid w:val="00C835A0"/>
    <w:rsid w:val="00C90EE2"/>
    <w:rsid w:val="00C92E24"/>
    <w:rsid w:val="00C9512A"/>
    <w:rsid w:val="00CA29CA"/>
    <w:rsid w:val="00CA36A1"/>
    <w:rsid w:val="00CB0111"/>
    <w:rsid w:val="00CB1F93"/>
    <w:rsid w:val="00CB2D08"/>
    <w:rsid w:val="00CD072D"/>
    <w:rsid w:val="00CD16C4"/>
    <w:rsid w:val="00CD7900"/>
    <w:rsid w:val="00CE638B"/>
    <w:rsid w:val="00CF13C6"/>
    <w:rsid w:val="00CF239C"/>
    <w:rsid w:val="00CF4535"/>
    <w:rsid w:val="00CF7AA6"/>
    <w:rsid w:val="00CF7BC2"/>
    <w:rsid w:val="00D013B2"/>
    <w:rsid w:val="00D021BD"/>
    <w:rsid w:val="00D0424D"/>
    <w:rsid w:val="00D048C5"/>
    <w:rsid w:val="00D15183"/>
    <w:rsid w:val="00D16027"/>
    <w:rsid w:val="00D16924"/>
    <w:rsid w:val="00D2211C"/>
    <w:rsid w:val="00D23D47"/>
    <w:rsid w:val="00D23D74"/>
    <w:rsid w:val="00D3155A"/>
    <w:rsid w:val="00D31E6C"/>
    <w:rsid w:val="00D36E81"/>
    <w:rsid w:val="00D477CB"/>
    <w:rsid w:val="00D514EF"/>
    <w:rsid w:val="00D51897"/>
    <w:rsid w:val="00D774C3"/>
    <w:rsid w:val="00D93CC8"/>
    <w:rsid w:val="00D94066"/>
    <w:rsid w:val="00DB44F0"/>
    <w:rsid w:val="00DB51FF"/>
    <w:rsid w:val="00DB530A"/>
    <w:rsid w:val="00DB5F9C"/>
    <w:rsid w:val="00DB78B4"/>
    <w:rsid w:val="00DB7C50"/>
    <w:rsid w:val="00DC1D8D"/>
    <w:rsid w:val="00DC78E3"/>
    <w:rsid w:val="00DE1475"/>
    <w:rsid w:val="00DE3BE4"/>
    <w:rsid w:val="00DE3C41"/>
    <w:rsid w:val="00DF5433"/>
    <w:rsid w:val="00DF5E44"/>
    <w:rsid w:val="00E01A04"/>
    <w:rsid w:val="00E03AFD"/>
    <w:rsid w:val="00E0659C"/>
    <w:rsid w:val="00E110C9"/>
    <w:rsid w:val="00E14FA8"/>
    <w:rsid w:val="00E23D88"/>
    <w:rsid w:val="00E2551B"/>
    <w:rsid w:val="00E26A1B"/>
    <w:rsid w:val="00E33BC4"/>
    <w:rsid w:val="00E34C1B"/>
    <w:rsid w:val="00E35225"/>
    <w:rsid w:val="00E367A6"/>
    <w:rsid w:val="00E40066"/>
    <w:rsid w:val="00E41B8E"/>
    <w:rsid w:val="00E41E54"/>
    <w:rsid w:val="00E43A0E"/>
    <w:rsid w:val="00E43F41"/>
    <w:rsid w:val="00E45EE3"/>
    <w:rsid w:val="00E512B3"/>
    <w:rsid w:val="00E54028"/>
    <w:rsid w:val="00E572CE"/>
    <w:rsid w:val="00E70F14"/>
    <w:rsid w:val="00E7340B"/>
    <w:rsid w:val="00E81977"/>
    <w:rsid w:val="00E81ECE"/>
    <w:rsid w:val="00E8298E"/>
    <w:rsid w:val="00E85A4D"/>
    <w:rsid w:val="00E8614D"/>
    <w:rsid w:val="00E91808"/>
    <w:rsid w:val="00EA0432"/>
    <w:rsid w:val="00EA73B0"/>
    <w:rsid w:val="00EC475D"/>
    <w:rsid w:val="00EC4EC4"/>
    <w:rsid w:val="00EC5A39"/>
    <w:rsid w:val="00ED63FF"/>
    <w:rsid w:val="00EE47D8"/>
    <w:rsid w:val="00EE54C6"/>
    <w:rsid w:val="00EF7681"/>
    <w:rsid w:val="00F00564"/>
    <w:rsid w:val="00F11ADB"/>
    <w:rsid w:val="00F257F9"/>
    <w:rsid w:val="00F26C0C"/>
    <w:rsid w:val="00F27BAE"/>
    <w:rsid w:val="00F6115C"/>
    <w:rsid w:val="00F64B43"/>
    <w:rsid w:val="00F67AB7"/>
    <w:rsid w:val="00F77740"/>
    <w:rsid w:val="00F81CA0"/>
    <w:rsid w:val="00F824A8"/>
    <w:rsid w:val="00F84DF5"/>
    <w:rsid w:val="00F93087"/>
    <w:rsid w:val="00FA0A8B"/>
    <w:rsid w:val="00FA32A8"/>
    <w:rsid w:val="00FB19FC"/>
    <w:rsid w:val="00FB3C59"/>
    <w:rsid w:val="00FC0B5B"/>
    <w:rsid w:val="00FC3589"/>
    <w:rsid w:val="00FC7A47"/>
    <w:rsid w:val="00FD0673"/>
    <w:rsid w:val="00FD5D4B"/>
    <w:rsid w:val="00FD7224"/>
    <w:rsid w:val="00FE2A44"/>
    <w:rsid w:val="00FE6440"/>
    <w:rsid w:val="00FE7FBA"/>
    <w:rsid w:val="00FF09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FBA125"/>
  <w15:chartTrackingRefBased/>
  <w15:docId w15:val="{1BC1CD3B-9FBB-49C2-90CA-24963CBD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67F9"/>
    <w:rPr>
      <w:kern w:val="0"/>
    </w:rPr>
  </w:style>
  <w:style w:type="paragraph" w:styleId="Heading1">
    <w:name w:val="heading 1"/>
    <w:basedOn w:val="Normal"/>
    <w:next w:val="Normal"/>
    <w:link w:val="Heading1Char"/>
    <w:uiPriority w:val="9"/>
    <w:qFormat/>
    <w:rsid w:val="00AC7D19"/>
    <w:pPr>
      <w:keepNext/>
      <w:keepLines/>
      <w:spacing w:before="240" w:after="0"/>
      <w:outlineLvl w:val="0"/>
    </w:pPr>
    <w:rPr>
      <w:rFonts w:asciiTheme="majorHAnsi" w:eastAsiaTheme="majorEastAsia" w:hAnsiTheme="majorHAnsi" w:cstheme="majorBidi"/>
      <w:color w:val="2F5496" w:themeColor="accent1" w:themeShade="BF"/>
      <w:sz w:val="32"/>
      <w:szCs w:val="32"/>
      <w14:ligatures w14:val="none"/>
    </w:rPr>
  </w:style>
  <w:style w:type="paragraph" w:styleId="Heading3">
    <w:name w:val="heading 3"/>
    <w:basedOn w:val="Normal"/>
    <w:next w:val="Normal"/>
    <w:link w:val="Heading3Char"/>
    <w:uiPriority w:val="9"/>
    <w:semiHidden/>
    <w:unhideWhenUsed/>
    <w:qFormat/>
    <w:rsid w:val="009A492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5E6956"/>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0967F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0967F9"/>
  </w:style>
  <w:style w:type="character" w:customStyle="1" w:styleId="eop">
    <w:name w:val="eop"/>
    <w:basedOn w:val="DefaultParagraphFont"/>
    <w:rsid w:val="000967F9"/>
  </w:style>
  <w:style w:type="character" w:customStyle="1" w:styleId="Heading1Char">
    <w:name w:val="Heading 1 Char"/>
    <w:basedOn w:val="DefaultParagraphFont"/>
    <w:link w:val="Heading1"/>
    <w:uiPriority w:val="9"/>
    <w:rsid w:val="00AC7D19"/>
    <w:rPr>
      <w:rFonts w:asciiTheme="majorHAnsi" w:eastAsiaTheme="majorEastAsia" w:hAnsiTheme="majorHAnsi" w:cstheme="majorBidi"/>
      <w:color w:val="2F5496" w:themeColor="accent1" w:themeShade="BF"/>
      <w:kern w:val="0"/>
      <w:sz w:val="32"/>
      <w:szCs w:val="32"/>
      <w14:ligatures w14:val="none"/>
    </w:rPr>
  </w:style>
  <w:style w:type="character" w:styleId="Hyperlink">
    <w:name w:val="Hyperlink"/>
    <w:basedOn w:val="DefaultParagraphFont"/>
    <w:uiPriority w:val="99"/>
    <w:unhideWhenUsed/>
    <w:rsid w:val="00AC7D19"/>
    <w:rPr>
      <w:color w:val="0000FF"/>
      <w:u w:val="single"/>
    </w:rPr>
  </w:style>
  <w:style w:type="paragraph" w:styleId="ListParagraph">
    <w:name w:val="List Paragraph"/>
    <w:basedOn w:val="Normal"/>
    <w:uiPriority w:val="34"/>
    <w:qFormat/>
    <w:rsid w:val="00AC7D19"/>
    <w:pPr>
      <w:ind w:left="720"/>
      <w:contextualSpacing/>
    </w:pPr>
    <w:rPr>
      <w14:ligatures w14:val="none"/>
    </w:rPr>
  </w:style>
  <w:style w:type="paragraph" w:styleId="NormalWeb">
    <w:name w:val="Normal (Web)"/>
    <w:basedOn w:val="Normal"/>
    <w:uiPriority w:val="99"/>
    <w:unhideWhenUsed/>
    <w:rsid w:val="0070165C"/>
    <w:pPr>
      <w:spacing w:before="100" w:beforeAutospacing="1" w:after="100" w:afterAutospacing="1" w:line="240" w:lineRule="auto"/>
    </w:pPr>
    <w:rPr>
      <w:rFonts w:ascii="Times New Roman" w:eastAsia="Times New Roman" w:hAnsi="Times New Roman" w:cs="Times New Roman"/>
      <w:sz w:val="24"/>
      <w:szCs w:val="24"/>
      <w:lang w:eastAsia="en-GB"/>
      <w14:ligatures w14:val="none"/>
    </w:rPr>
  </w:style>
  <w:style w:type="character" w:styleId="UnresolvedMention">
    <w:name w:val="Unresolved Mention"/>
    <w:basedOn w:val="DefaultParagraphFont"/>
    <w:uiPriority w:val="99"/>
    <w:semiHidden/>
    <w:unhideWhenUsed/>
    <w:rsid w:val="005332F7"/>
    <w:rPr>
      <w:color w:val="605E5C"/>
      <w:shd w:val="clear" w:color="auto" w:fill="E1DFDD"/>
    </w:rPr>
  </w:style>
  <w:style w:type="paragraph" w:customStyle="1" w:styleId="xmsonormal">
    <w:name w:val="x_msonormal"/>
    <w:basedOn w:val="Normal"/>
    <w:rsid w:val="00CF13C6"/>
    <w:pPr>
      <w:spacing w:before="100" w:beforeAutospacing="1" w:after="100" w:afterAutospacing="1" w:line="240" w:lineRule="auto"/>
    </w:pPr>
    <w:rPr>
      <w:rFonts w:ascii="Times New Roman" w:eastAsia="Times New Roman" w:hAnsi="Times New Roman" w:cs="Times New Roman"/>
      <w:sz w:val="24"/>
      <w:szCs w:val="24"/>
      <w:lang w:eastAsia="en-GB"/>
      <w14:ligatures w14:val="none"/>
    </w:rPr>
  </w:style>
  <w:style w:type="character" w:styleId="Strong">
    <w:name w:val="Strong"/>
    <w:basedOn w:val="DefaultParagraphFont"/>
    <w:uiPriority w:val="22"/>
    <w:qFormat/>
    <w:rsid w:val="008A1CB9"/>
    <w:rPr>
      <w:b/>
      <w:bCs/>
    </w:rPr>
  </w:style>
  <w:style w:type="character" w:customStyle="1" w:styleId="Heading3Char">
    <w:name w:val="Heading 3 Char"/>
    <w:basedOn w:val="DefaultParagraphFont"/>
    <w:link w:val="Heading3"/>
    <w:uiPriority w:val="9"/>
    <w:semiHidden/>
    <w:rsid w:val="009A4926"/>
    <w:rPr>
      <w:rFonts w:asciiTheme="majorHAnsi" w:eastAsiaTheme="majorEastAsia" w:hAnsiTheme="majorHAnsi" w:cstheme="majorBidi"/>
      <w:color w:val="1F3763" w:themeColor="accent1" w:themeShade="7F"/>
      <w:kern w:val="0"/>
      <w:sz w:val="24"/>
      <w:szCs w:val="24"/>
    </w:rPr>
  </w:style>
  <w:style w:type="character" w:customStyle="1" w:styleId="Heading4Char">
    <w:name w:val="Heading 4 Char"/>
    <w:basedOn w:val="DefaultParagraphFont"/>
    <w:link w:val="Heading4"/>
    <w:uiPriority w:val="9"/>
    <w:semiHidden/>
    <w:rsid w:val="005E6956"/>
    <w:rPr>
      <w:rFonts w:asciiTheme="majorHAnsi" w:eastAsiaTheme="majorEastAsia" w:hAnsiTheme="majorHAnsi" w:cstheme="majorBidi"/>
      <w:i/>
      <w:iCs/>
      <w:color w:val="2F5496" w:themeColor="accent1" w:themeShade="BF"/>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8050117">
      <w:bodyDiv w:val="1"/>
      <w:marLeft w:val="0"/>
      <w:marRight w:val="0"/>
      <w:marTop w:val="0"/>
      <w:marBottom w:val="0"/>
      <w:divBdr>
        <w:top w:val="none" w:sz="0" w:space="0" w:color="auto"/>
        <w:left w:val="none" w:sz="0" w:space="0" w:color="auto"/>
        <w:bottom w:val="none" w:sz="0" w:space="0" w:color="auto"/>
        <w:right w:val="none" w:sz="0" w:space="0" w:color="auto"/>
      </w:divBdr>
      <w:divsChild>
        <w:div w:id="1075199620">
          <w:marLeft w:val="0"/>
          <w:marRight w:val="0"/>
          <w:marTop w:val="240"/>
          <w:marBottom w:val="240"/>
          <w:divBdr>
            <w:top w:val="none" w:sz="0" w:space="0" w:color="auto"/>
            <w:left w:val="none" w:sz="0" w:space="0" w:color="auto"/>
            <w:bottom w:val="none" w:sz="0" w:space="0" w:color="auto"/>
            <w:right w:val="none" w:sz="0" w:space="0" w:color="auto"/>
          </w:divBdr>
        </w:div>
        <w:div w:id="1774470043">
          <w:marLeft w:val="0"/>
          <w:marRight w:val="0"/>
          <w:marTop w:val="240"/>
          <w:marBottom w:val="240"/>
          <w:divBdr>
            <w:top w:val="none" w:sz="0" w:space="0" w:color="auto"/>
            <w:left w:val="none" w:sz="0" w:space="0" w:color="auto"/>
            <w:bottom w:val="none" w:sz="0" w:space="0" w:color="auto"/>
            <w:right w:val="none" w:sz="0" w:space="0" w:color="auto"/>
          </w:divBdr>
        </w:div>
        <w:div w:id="685865503">
          <w:marLeft w:val="0"/>
          <w:marRight w:val="0"/>
          <w:marTop w:val="240"/>
          <w:marBottom w:val="240"/>
          <w:divBdr>
            <w:top w:val="none" w:sz="0" w:space="0" w:color="auto"/>
            <w:left w:val="none" w:sz="0" w:space="0" w:color="auto"/>
            <w:bottom w:val="none" w:sz="0" w:space="0" w:color="auto"/>
            <w:right w:val="none" w:sz="0" w:space="0" w:color="auto"/>
          </w:divBdr>
        </w:div>
        <w:div w:id="1810710574">
          <w:marLeft w:val="0"/>
          <w:marRight w:val="0"/>
          <w:marTop w:val="240"/>
          <w:marBottom w:val="240"/>
          <w:divBdr>
            <w:top w:val="none" w:sz="0" w:space="0" w:color="auto"/>
            <w:left w:val="none" w:sz="0" w:space="0" w:color="auto"/>
            <w:bottom w:val="none" w:sz="0" w:space="0" w:color="auto"/>
            <w:right w:val="none" w:sz="0" w:space="0" w:color="auto"/>
          </w:divBdr>
        </w:div>
        <w:div w:id="406610738">
          <w:marLeft w:val="0"/>
          <w:marRight w:val="0"/>
          <w:marTop w:val="240"/>
          <w:marBottom w:val="240"/>
          <w:divBdr>
            <w:top w:val="none" w:sz="0" w:space="0" w:color="auto"/>
            <w:left w:val="none" w:sz="0" w:space="0" w:color="auto"/>
            <w:bottom w:val="none" w:sz="0" w:space="0" w:color="auto"/>
            <w:right w:val="none" w:sz="0" w:space="0" w:color="auto"/>
          </w:divBdr>
        </w:div>
        <w:div w:id="1235512390">
          <w:marLeft w:val="0"/>
          <w:marRight w:val="0"/>
          <w:marTop w:val="240"/>
          <w:marBottom w:val="240"/>
          <w:divBdr>
            <w:top w:val="none" w:sz="0" w:space="0" w:color="auto"/>
            <w:left w:val="none" w:sz="0" w:space="0" w:color="auto"/>
            <w:bottom w:val="none" w:sz="0" w:space="0" w:color="auto"/>
            <w:right w:val="none" w:sz="0" w:space="0" w:color="auto"/>
          </w:divBdr>
        </w:div>
        <w:div w:id="1484544253">
          <w:marLeft w:val="0"/>
          <w:marRight w:val="0"/>
          <w:marTop w:val="240"/>
          <w:marBottom w:val="240"/>
          <w:divBdr>
            <w:top w:val="none" w:sz="0" w:space="0" w:color="auto"/>
            <w:left w:val="none" w:sz="0" w:space="0" w:color="auto"/>
            <w:bottom w:val="none" w:sz="0" w:space="0" w:color="auto"/>
            <w:right w:val="none" w:sz="0" w:space="0" w:color="auto"/>
          </w:divBdr>
        </w:div>
        <w:div w:id="202327279">
          <w:marLeft w:val="0"/>
          <w:marRight w:val="0"/>
          <w:marTop w:val="240"/>
          <w:marBottom w:val="240"/>
          <w:divBdr>
            <w:top w:val="none" w:sz="0" w:space="0" w:color="auto"/>
            <w:left w:val="none" w:sz="0" w:space="0" w:color="auto"/>
            <w:bottom w:val="none" w:sz="0" w:space="0" w:color="auto"/>
            <w:right w:val="none" w:sz="0" w:space="0" w:color="auto"/>
          </w:divBdr>
        </w:div>
      </w:divsChild>
    </w:div>
    <w:div w:id="322271581">
      <w:bodyDiv w:val="1"/>
      <w:marLeft w:val="0"/>
      <w:marRight w:val="0"/>
      <w:marTop w:val="0"/>
      <w:marBottom w:val="0"/>
      <w:divBdr>
        <w:top w:val="none" w:sz="0" w:space="0" w:color="auto"/>
        <w:left w:val="none" w:sz="0" w:space="0" w:color="auto"/>
        <w:bottom w:val="none" w:sz="0" w:space="0" w:color="auto"/>
        <w:right w:val="none" w:sz="0" w:space="0" w:color="auto"/>
      </w:divBdr>
    </w:div>
    <w:div w:id="332344173">
      <w:bodyDiv w:val="1"/>
      <w:marLeft w:val="0"/>
      <w:marRight w:val="0"/>
      <w:marTop w:val="0"/>
      <w:marBottom w:val="0"/>
      <w:divBdr>
        <w:top w:val="none" w:sz="0" w:space="0" w:color="auto"/>
        <w:left w:val="none" w:sz="0" w:space="0" w:color="auto"/>
        <w:bottom w:val="none" w:sz="0" w:space="0" w:color="auto"/>
        <w:right w:val="none" w:sz="0" w:space="0" w:color="auto"/>
      </w:divBdr>
    </w:div>
    <w:div w:id="420569390">
      <w:bodyDiv w:val="1"/>
      <w:marLeft w:val="0"/>
      <w:marRight w:val="0"/>
      <w:marTop w:val="0"/>
      <w:marBottom w:val="0"/>
      <w:divBdr>
        <w:top w:val="none" w:sz="0" w:space="0" w:color="auto"/>
        <w:left w:val="none" w:sz="0" w:space="0" w:color="auto"/>
        <w:bottom w:val="none" w:sz="0" w:space="0" w:color="auto"/>
        <w:right w:val="none" w:sz="0" w:space="0" w:color="auto"/>
      </w:divBdr>
    </w:div>
    <w:div w:id="461460147">
      <w:bodyDiv w:val="1"/>
      <w:marLeft w:val="0"/>
      <w:marRight w:val="0"/>
      <w:marTop w:val="0"/>
      <w:marBottom w:val="0"/>
      <w:divBdr>
        <w:top w:val="none" w:sz="0" w:space="0" w:color="auto"/>
        <w:left w:val="none" w:sz="0" w:space="0" w:color="auto"/>
        <w:bottom w:val="none" w:sz="0" w:space="0" w:color="auto"/>
        <w:right w:val="none" w:sz="0" w:space="0" w:color="auto"/>
      </w:divBdr>
    </w:div>
    <w:div w:id="478114192">
      <w:bodyDiv w:val="1"/>
      <w:marLeft w:val="0"/>
      <w:marRight w:val="0"/>
      <w:marTop w:val="0"/>
      <w:marBottom w:val="0"/>
      <w:divBdr>
        <w:top w:val="none" w:sz="0" w:space="0" w:color="auto"/>
        <w:left w:val="none" w:sz="0" w:space="0" w:color="auto"/>
        <w:bottom w:val="none" w:sz="0" w:space="0" w:color="auto"/>
        <w:right w:val="none" w:sz="0" w:space="0" w:color="auto"/>
      </w:divBdr>
    </w:div>
    <w:div w:id="521013225">
      <w:bodyDiv w:val="1"/>
      <w:marLeft w:val="0"/>
      <w:marRight w:val="0"/>
      <w:marTop w:val="0"/>
      <w:marBottom w:val="0"/>
      <w:divBdr>
        <w:top w:val="none" w:sz="0" w:space="0" w:color="auto"/>
        <w:left w:val="none" w:sz="0" w:space="0" w:color="auto"/>
        <w:bottom w:val="none" w:sz="0" w:space="0" w:color="auto"/>
        <w:right w:val="none" w:sz="0" w:space="0" w:color="auto"/>
      </w:divBdr>
    </w:div>
    <w:div w:id="805706713">
      <w:bodyDiv w:val="1"/>
      <w:marLeft w:val="0"/>
      <w:marRight w:val="0"/>
      <w:marTop w:val="0"/>
      <w:marBottom w:val="0"/>
      <w:divBdr>
        <w:top w:val="none" w:sz="0" w:space="0" w:color="auto"/>
        <w:left w:val="none" w:sz="0" w:space="0" w:color="auto"/>
        <w:bottom w:val="none" w:sz="0" w:space="0" w:color="auto"/>
        <w:right w:val="none" w:sz="0" w:space="0" w:color="auto"/>
      </w:divBdr>
    </w:div>
    <w:div w:id="817527830">
      <w:bodyDiv w:val="1"/>
      <w:marLeft w:val="0"/>
      <w:marRight w:val="0"/>
      <w:marTop w:val="0"/>
      <w:marBottom w:val="0"/>
      <w:divBdr>
        <w:top w:val="none" w:sz="0" w:space="0" w:color="auto"/>
        <w:left w:val="none" w:sz="0" w:space="0" w:color="auto"/>
        <w:bottom w:val="none" w:sz="0" w:space="0" w:color="auto"/>
        <w:right w:val="none" w:sz="0" w:space="0" w:color="auto"/>
      </w:divBdr>
    </w:div>
    <w:div w:id="902717655">
      <w:bodyDiv w:val="1"/>
      <w:marLeft w:val="0"/>
      <w:marRight w:val="0"/>
      <w:marTop w:val="0"/>
      <w:marBottom w:val="0"/>
      <w:divBdr>
        <w:top w:val="none" w:sz="0" w:space="0" w:color="auto"/>
        <w:left w:val="none" w:sz="0" w:space="0" w:color="auto"/>
        <w:bottom w:val="none" w:sz="0" w:space="0" w:color="auto"/>
        <w:right w:val="none" w:sz="0" w:space="0" w:color="auto"/>
      </w:divBdr>
    </w:div>
    <w:div w:id="931935854">
      <w:bodyDiv w:val="1"/>
      <w:marLeft w:val="0"/>
      <w:marRight w:val="0"/>
      <w:marTop w:val="0"/>
      <w:marBottom w:val="0"/>
      <w:divBdr>
        <w:top w:val="none" w:sz="0" w:space="0" w:color="auto"/>
        <w:left w:val="none" w:sz="0" w:space="0" w:color="auto"/>
        <w:bottom w:val="none" w:sz="0" w:space="0" w:color="auto"/>
        <w:right w:val="none" w:sz="0" w:space="0" w:color="auto"/>
      </w:divBdr>
    </w:div>
    <w:div w:id="955915893">
      <w:bodyDiv w:val="1"/>
      <w:marLeft w:val="0"/>
      <w:marRight w:val="0"/>
      <w:marTop w:val="0"/>
      <w:marBottom w:val="0"/>
      <w:divBdr>
        <w:top w:val="none" w:sz="0" w:space="0" w:color="auto"/>
        <w:left w:val="none" w:sz="0" w:space="0" w:color="auto"/>
        <w:bottom w:val="none" w:sz="0" w:space="0" w:color="auto"/>
        <w:right w:val="none" w:sz="0" w:space="0" w:color="auto"/>
      </w:divBdr>
    </w:div>
    <w:div w:id="959192114">
      <w:bodyDiv w:val="1"/>
      <w:marLeft w:val="0"/>
      <w:marRight w:val="0"/>
      <w:marTop w:val="0"/>
      <w:marBottom w:val="0"/>
      <w:divBdr>
        <w:top w:val="none" w:sz="0" w:space="0" w:color="auto"/>
        <w:left w:val="none" w:sz="0" w:space="0" w:color="auto"/>
        <w:bottom w:val="none" w:sz="0" w:space="0" w:color="auto"/>
        <w:right w:val="none" w:sz="0" w:space="0" w:color="auto"/>
      </w:divBdr>
    </w:div>
    <w:div w:id="981886366">
      <w:bodyDiv w:val="1"/>
      <w:marLeft w:val="0"/>
      <w:marRight w:val="0"/>
      <w:marTop w:val="0"/>
      <w:marBottom w:val="0"/>
      <w:divBdr>
        <w:top w:val="none" w:sz="0" w:space="0" w:color="auto"/>
        <w:left w:val="none" w:sz="0" w:space="0" w:color="auto"/>
        <w:bottom w:val="none" w:sz="0" w:space="0" w:color="auto"/>
        <w:right w:val="none" w:sz="0" w:space="0" w:color="auto"/>
      </w:divBdr>
    </w:div>
    <w:div w:id="987902226">
      <w:bodyDiv w:val="1"/>
      <w:marLeft w:val="0"/>
      <w:marRight w:val="0"/>
      <w:marTop w:val="0"/>
      <w:marBottom w:val="0"/>
      <w:divBdr>
        <w:top w:val="none" w:sz="0" w:space="0" w:color="auto"/>
        <w:left w:val="none" w:sz="0" w:space="0" w:color="auto"/>
        <w:bottom w:val="none" w:sz="0" w:space="0" w:color="auto"/>
        <w:right w:val="none" w:sz="0" w:space="0" w:color="auto"/>
      </w:divBdr>
    </w:div>
    <w:div w:id="998390258">
      <w:bodyDiv w:val="1"/>
      <w:marLeft w:val="0"/>
      <w:marRight w:val="0"/>
      <w:marTop w:val="0"/>
      <w:marBottom w:val="0"/>
      <w:divBdr>
        <w:top w:val="none" w:sz="0" w:space="0" w:color="auto"/>
        <w:left w:val="none" w:sz="0" w:space="0" w:color="auto"/>
        <w:bottom w:val="none" w:sz="0" w:space="0" w:color="auto"/>
        <w:right w:val="none" w:sz="0" w:space="0" w:color="auto"/>
      </w:divBdr>
    </w:div>
    <w:div w:id="1174222617">
      <w:bodyDiv w:val="1"/>
      <w:marLeft w:val="0"/>
      <w:marRight w:val="0"/>
      <w:marTop w:val="0"/>
      <w:marBottom w:val="0"/>
      <w:divBdr>
        <w:top w:val="none" w:sz="0" w:space="0" w:color="auto"/>
        <w:left w:val="none" w:sz="0" w:space="0" w:color="auto"/>
        <w:bottom w:val="none" w:sz="0" w:space="0" w:color="auto"/>
        <w:right w:val="none" w:sz="0" w:space="0" w:color="auto"/>
      </w:divBdr>
    </w:div>
    <w:div w:id="1297688461">
      <w:bodyDiv w:val="1"/>
      <w:marLeft w:val="0"/>
      <w:marRight w:val="0"/>
      <w:marTop w:val="0"/>
      <w:marBottom w:val="0"/>
      <w:divBdr>
        <w:top w:val="none" w:sz="0" w:space="0" w:color="auto"/>
        <w:left w:val="none" w:sz="0" w:space="0" w:color="auto"/>
        <w:bottom w:val="none" w:sz="0" w:space="0" w:color="auto"/>
        <w:right w:val="none" w:sz="0" w:space="0" w:color="auto"/>
      </w:divBdr>
    </w:div>
    <w:div w:id="1321348430">
      <w:bodyDiv w:val="1"/>
      <w:marLeft w:val="0"/>
      <w:marRight w:val="0"/>
      <w:marTop w:val="0"/>
      <w:marBottom w:val="0"/>
      <w:divBdr>
        <w:top w:val="none" w:sz="0" w:space="0" w:color="auto"/>
        <w:left w:val="none" w:sz="0" w:space="0" w:color="auto"/>
        <w:bottom w:val="none" w:sz="0" w:space="0" w:color="auto"/>
        <w:right w:val="none" w:sz="0" w:space="0" w:color="auto"/>
      </w:divBdr>
    </w:div>
    <w:div w:id="1370032853">
      <w:bodyDiv w:val="1"/>
      <w:marLeft w:val="0"/>
      <w:marRight w:val="0"/>
      <w:marTop w:val="0"/>
      <w:marBottom w:val="0"/>
      <w:divBdr>
        <w:top w:val="none" w:sz="0" w:space="0" w:color="auto"/>
        <w:left w:val="none" w:sz="0" w:space="0" w:color="auto"/>
        <w:bottom w:val="none" w:sz="0" w:space="0" w:color="auto"/>
        <w:right w:val="none" w:sz="0" w:space="0" w:color="auto"/>
      </w:divBdr>
    </w:div>
    <w:div w:id="1478062806">
      <w:bodyDiv w:val="1"/>
      <w:marLeft w:val="0"/>
      <w:marRight w:val="0"/>
      <w:marTop w:val="0"/>
      <w:marBottom w:val="0"/>
      <w:divBdr>
        <w:top w:val="none" w:sz="0" w:space="0" w:color="auto"/>
        <w:left w:val="none" w:sz="0" w:space="0" w:color="auto"/>
        <w:bottom w:val="none" w:sz="0" w:space="0" w:color="auto"/>
        <w:right w:val="none" w:sz="0" w:space="0" w:color="auto"/>
      </w:divBdr>
    </w:div>
    <w:div w:id="1562522535">
      <w:bodyDiv w:val="1"/>
      <w:marLeft w:val="0"/>
      <w:marRight w:val="0"/>
      <w:marTop w:val="0"/>
      <w:marBottom w:val="0"/>
      <w:divBdr>
        <w:top w:val="none" w:sz="0" w:space="0" w:color="auto"/>
        <w:left w:val="none" w:sz="0" w:space="0" w:color="auto"/>
        <w:bottom w:val="none" w:sz="0" w:space="0" w:color="auto"/>
        <w:right w:val="none" w:sz="0" w:space="0" w:color="auto"/>
      </w:divBdr>
    </w:div>
    <w:div w:id="1591502406">
      <w:bodyDiv w:val="1"/>
      <w:marLeft w:val="0"/>
      <w:marRight w:val="0"/>
      <w:marTop w:val="0"/>
      <w:marBottom w:val="0"/>
      <w:divBdr>
        <w:top w:val="none" w:sz="0" w:space="0" w:color="auto"/>
        <w:left w:val="none" w:sz="0" w:space="0" w:color="auto"/>
        <w:bottom w:val="none" w:sz="0" w:space="0" w:color="auto"/>
        <w:right w:val="none" w:sz="0" w:space="0" w:color="auto"/>
      </w:divBdr>
    </w:div>
    <w:div w:id="1887135208">
      <w:bodyDiv w:val="1"/>
      <w:marLeft w:val="0"/>
      <w:marRight w:val="0"/>
      <w:marTop w:val="0"/>
      <w:marBottom w:val="0"/>
      <w:divBdr>
        <w:top w:val="none" w:sz="0" w:space="0" w:color="auto"/>
        <w:left w:val="none" w:sz="0" w:space="0" w:color="auto"/>
        <w:bottom w:val="none" w:sz="0" w:space="0" w:color="auto"/>
        <w:right w:val="none" w:sz="0" w:space="0" w:color="auto"/>
      </w:divBdr>
    </w:div>
    <w:div w:id="1947616937">
      <w:bodyDiv w:val="1"/>
      <w:marLeft w:val="0"/>
      <w:marRight w:val="0"/>
      <w:marTop w:val="0"/>
      <w:marBottom w:val="0"/>
      <w:divBdr>
        <w:top w:val="none" w:sz="0" w:space="0" w:color="auto"/>
        <w:left w:val="none" w:sz="0" w:space="0" w:color="auto"/>
        <w:bottom w:val="none" w:sz="0" w:space="0" w:color="auto"/>
        <w:right w:val="none" w:sz="0" w:space="0" w:color="auto"/>
      </w:divBdr>
    </w:div>
    <w:div w:id="1969123757">
      <w:bodyDiv w:val="1"/>
      <w:marLeft w:val="0"/>
      <w:marRight w:val="0"/>
      <w:marTop w:val="0"/>
      <w:marBottom w:val="0"/>
      <w:divBdr>
        <w:top w:val="none" w:sz="0" w:space="0" w:color="auto"/>
        <w:left w:val="none" w:sz="0" w:space="0" w:color="auto"/>
        <w:bottom w:val="none" w:sz="0" w:space="0" w:color="auto"/>
        <w:right w:val="none" w:sz="0" w:space="0" w:color="auto"/>
      </w:divBdr>
    </w:div>
    <w:div w:id="2031831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dorsetcouncil.gov.uk/w/planning-enforcemen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3</Pages>
  <Words>971</Words>
  <Characters>4713</Characters>
  <Application>Microsoft Office Word</Application>
  <DocSecurity>0</DocSecurity>
  <Lines>82</Lines>
  <Paragraphs>33</Paragraphs>
  <ScaleCrop>false</ScaleCrop>
  <HeadingPairs>
    <vt:vector size="2" baseType="variant">
      <vt:variant>
        <vt:lpstr>Title</vt:lpstr>
      </vt:variant>
      <vt:variant>
        <vt:i4>1</vt:i4>
      </vt:variant>
    </vt:vector>
  </HeadingPairs>
  <TitlesOfParts>
    <vt:vector size="1" baseType="lpstr">
      <vt:lpstr/>
    </vt:vector>
  </TitlesOfParts>
  <Company>Dorset Council</Company>
  <LinksUpToDate>false</LinksUpToDate>
  <CharactersWithSpaces>5651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Cllr. Jane Somper</dc:creator>
  <cp:keywords/>
  <dc:description/>
  <cp:lastModifiedBy>Cllr. Jane Somper</cp:lastModifiedBy>
  <cp:revision>15</cp:revision>
  <dcterms:created xsi:type="dcterms:W3CDTF">2025-12-06T15:57:00Z</dcterms:created>
  <dcterms:modified xsi:type="dcterms:W3CDTF">2026-01-05T11:32:00Z</dcterms:modified>
</cp:coreProperties>
</file>