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439E" w14:textId="2AD4C02A" w:rsidR="00A94FB5" w:rsidRPr="00D23E67" w:rsidRDefault="000925AC" w:rsidP="00A94FB5">
      <w:pPr>
        <w:tabs>
          <w:tab w:val="center" w:pos="4680"/>
        </w:tabs>
        <w:suppressAutoHyphens/>
        <w:spacing w:beforeLines="60" w:before="144" w:afterLines="60" w:after="144"/>
        <w:jc w:val="center"/>
        <w:rPr>
          <w:rFonts w:cstheme="minorHAnsi"/>
          <w:b/>
          <w:spacing w:val="-3"/>
          <w:sz w:val="36"/>
          <w:szCs w:val="36"/>
        </w:rPr>
      </w:pPr>
      <w:r>
        <w:rPr>
          <w:rFonts w:cstheme="minorHAnsi"/>
          <w:b/>
          <w:spacing w:val="-3"/>
          <w:sz w:val="36"/>
          <w:szCs w:val="36"/>
        </w:rPr>
        <w:t xml:space="preserve">Stours Parish </w:t>
      </w:r>
      <w:r w:rsidR="00A94FB5" w:rsidRPr="00D23E67">
        <w:rPr>
          <w:rFonts w:cstheme="minorHAnsi"/>
          <w:b/>
          <w:spacing w:val="-3"/>
          <w:sz w:val="36"/>
          <w:szCs w:val="36"/>
        </w:rPr>
        <w:t>Council</w:t>
      </w:r>
    </w:p>
    <w:p w14:paraId="4AF95CA2" w14:textId="4905B540" w:rsidR="00C43210" w:rsidRPr="00D23E67" w:rsidRDefault="00C43210" w:rsidP="00C43210">
      <w:pPr>
        <w:tabs>
          <w:tab w:val="center" w:pos="4680"/>
        </w:tabs>
        <w:suppressAutoHyphens/>
        <w:jc w:val="center"/>
        <w:rPr>
          <w:rFonts w:cstheme="minorHAnsi"/>
          <w:b/>
          <w:spacing w:val="-3"/>
          <w:sz w:val="36"/>
          <w:szCs w:val="36"/>
        </w:rPr>
      </w:pPr>
      <w:r w:rsidRPr="00D23E67">
        <w:rPr>
          <w:rFonts w:cstheme="minorHAnsi"/>
          <w:b/>
          <w:spacing w:val="-3"/>
          <w:sz w:val="36"/>
          <w:szCs w:val="36"/>
        </w:rPr>
        <w:t xml:space="preserve">Financial Regulations </w:t>
      </w:r>
      <w:r>
        <w:rPr>
          <w:rFonts w:cstheme="minorHAnsi"/>
          <w:b/>
          <w:spacing w:val="-3"/>
          <w:sz w:val="36"/>
          <w:szCs w:val="36"/>
        </w:rPr>
        <w:t>20</w:t>
      </w:r>
      <w:r w:rsidR="0006634A">
        <w:rPr>
          <w:rFonts w:cstheme="minorHAnsi"/>
          <w:b/>
          <w:spacing w:val="-3"/>
          <w:sz w:val="36"/>
          <w:szCs w:val="36"/>
        </w:rPr>
        <w:t>25</w:t>
      </w:r>
    </w:p>
    <w:p w14:paraId="5B6382A6" w14:textId="7D1657F9" w:rsidR="00C43210" w:rsidRPr="00D23E67" w:rsidRDefault="00C43210" w:rsidP="0006634A">
      <w:pPr>
        <w:tabs>
          <w:tab w:val="center" w:pos="4680"/>
        </w:tabs>
        <w:suppressAutoHyphens/>
        <w:rPr>
          <w:rFonts w:cstheme="minorHAnsi"/>
          <w:b/>
          <w:spacing w:val="-3"/>
        </w:rPr>
      </w:pPr>
      <w:r w:rsidRPr="00D23E67">
        <w:rPr>
          <w:rFonts w:cstheme="minorHAnsi"/>
          <w:b/>
          <w:spacing w:val="-3"/>
        </w:rPr>
        <w:t>Adopted</w:t>
      </w:r>
      <w:r>
        <w:rPr>
          <w:rFonts w:cstheme="minorHAnsi"/>
          <w:b/>
          <w:spacing w:val="-3"/>
        </w:rPr>
        <w:t xml:space="preserve"> by resolution on </w:t>
      </w:r>
    </w:p>
    <w:p w14:paraId="1398054E" w14:textId="77777777" w:rsidR="00C43210" w:rsidRPr="00D23E67" w:rsidRDefault="00C43210" w:rsidP="00C43210">
      <w:pPr>
        <w:tabs>
          <w:tab w:val="center" w:pos="4680"/>
        </w:tabs>
        <w:suppressAutoHyphens/>
        <w:spacing w:beforeLines="60" w:before="144" w:afterLines="60" w:after="144"/>
        <w:jc w:val="center"/>
        <w:rPr>
          <w:rFonts w:cstheme="minorHAnsi"/>
          <w:b/>
          <w:spacing w:val="-3"/>
        </w:rPr>
      </w:pPr>
    </w:p>
    <w:p w14:paraId="4A10437F" w14:textId="77777777" w:rsidR="00C43210" w:rsidRPr="00D23E67" w:rsidRDefault="00C43210" w:rsidP="00C43210">
      <w:pPr>
        <w:tabs>
          <w:tab w:val="center" w:pos="4680"/>
        </w:tabs>
        <w:suppressAutoHyphens/>
        <w:spacing w:beforeLines="60" w:before="144" w:afterLines="60" w:after="144"/>
        <w:jc w:val="center"/>
        <w:rPr>
          <w:rFonts w:cstheme="minorHAnsi"/>
          <w:b/>
          <w:spacing w:val="-3"/>
          <w:sz w:val="36"/>
          <w:szCs w:val="36"/>
        </w:rPr>
      </w:pPr>
      <w:r w:rsidRPr="00D23E67">
        <w:rPr>
          <w:rFonts w:cstheme="minorHAnsi"/>
          <w:b/>
          <w:spacing w:val="-3"/>
          <w:sz w:val="36"/>
          <w:szCs w:val="36"/>
        </w:rPr>
        <w:t>INDEX</w:t>
      </w:r>
    </w:p>
    <w:p w14:paraId="14C99140" w14:textId="77777777" w:rsidR="0006634A" w:rsidRPr="0006634A" w:rsidRDefault="0006634A" w:rsidP="0006634A">
      <w:pPr>
        <w:tabs>
          <w:tab w:val="center" w:pos="4680"/>
        </w:tabs>
        <w:suppressAutoHyphens/>
        <w:spacing w:beforeLines="60" w:before="144" w:after="0"/>
        <w:jc w:val="center"/>
        <w:rPr>
          <w:rFonts w:cstheme="minorHAnsi"/>
          <w:spacing w:val="-3"/>
        </w:rPr>
      </w:pPr>
      <w:r w:rsidRPr="0006634A">
        <w:rPr>
          <w:rFonts w:cstheme="minorHAnsi"/>
          <w:spacing w:val="-3"/>
        </w:rPr>
        <w:t xml:space="preserve">FINANCIAL REGULATIONS </w:t>
      </w:r>
    </w:p>
    <w:p w14:paraId="13D613AD" w14:textId="77777777" w:rsidR="0006634A" w:rsidRPr="0006634A" w:rsidRDefault="0006634A" w:rsidP="0006634A">
      <w:pPr>
        <w:tabs>
          <w:tab w:val="center" w:pos="4680"/>
        </w:tabs>
        <w:suppressAutoHyphens/>
        <w:spacing w:beforeLines="60" w:before="144" w:after="0"/>
        <w:jc w:val="center"/>
        <w:rPr>
          <w:rFonts w:cstheme="minorHAnsi"/>
          <w:spacing w:val="-3"/>
        </w:rPr>
      </w:pPr>
      <w:r w:rsidRPr="0006634A">
        <w:rPr>
          <w:rFonts w:cstheme="minorHAnsi"/>
          <w:spacing w:val="-3"/>
        </w:rPr>
        <w:t xml:space="preserve">Contents </w:t>
      </w:r>
    </w:p>
    <w:p w14:paraId="16BD9C02" w14:textId="622AACB2"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 General .................................................................................................................................</w:t>
      </w:r>
      <w:r w:rsidR="005D1619">
        <w:rPr>
          <w:rFonts w:cstheme="minorHAnsi"/>
          <w:spacing w:val="-3"/>
        </w:rPr>
        <w:t>.</w:t>
      </w:r>
      <w:r w:rsidRPr="0006634A">
        <w:rPr>
          <w:rFonts w:cstheme="minorHAnsi"/>
          <w:spacing w:val="-3"/>
        </w:rPr>
        <w:t>...</w:t>
      </w:r>
      <w:r>
        <w:rPr>
          <w:rFonts w:cstheme="minorHAnsi"/>
          <w:spacing w:val="-3"/>
        </w:rPr>
        <w:t xml:space="preserve">2      </w:t>
      </w:r>
    </w:p>
    <w:p w14:paraId="0316A922" w14:textId="6BDE9E40"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 xml:space="preserve">2. Risk management and internal control .................................................................................. </w:t>
      </w:r>
      <w:r w:rsidR="00060229">
        <w:rPr>
          <w:rFonts w:cstheme="minorHAnsi"/>
          <w:spacing w:val="-3"/>
        </w:rPr>
        <w:t>3</w:t>
      </w:r>
      <w:r w:rsidRPr="0006634A">
        <w:rPr>
          <w:rFonts w:cstheme="minorHAnsi"/>
          <w:spacing w:val="-3"/>
        </w:rPr>
        <w:t xml:space="preserve"> </w:t>
      </w:r>
    </w:p>
    <w:p w14:paraId="17633DDE" w14:textId="5222103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 xml:space="preserve">3. Accounts and audit ................................................................................................................. </w:t>
      </w:r>
      <w:r w:rsidR="00060229">
        <w:rPr>
          <w:rFonts w:cstheme="minorHAnsi"/>
          <w:spacing w:val="-3"/>
        </w:rPr>
        <w:t>4</w:t>
      </w:r>
      <w:r w:rsidRPr="0006634A">
        <w:rPr>
          <w:rFonts w:cstheme="minorHAnsi"/>
          <w:spacing w:val="-3"/>
        </w:rPr>
        <w:t xml:space="preserve"> </w:t>
      </w:r>
    </w:p>
    <w:p w14:paraId="55493030" w14:textId="70198940"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4. Budget and precept ...............................................................................................................</w:t>
      </w:r>
      <w:r w:rsidR="005D1619">
        <w:rPr>
          <w:rFonts w:cstheme="minorHAnsi"/>
          <w:spacing w:val="-3"/>
        </w:rPr>
        <w:t>.</w:t>
      </w:r>
      <w:r w:rsidRPr="0006634A">
        <w:rPr>
          <w:rFonts w:cstheme="minorHAnsi"/>
          <w:spacing w:val="-3"/>
        </w:rPr>
        <w:t xml:space="preserve"> </w:t>
      </w:r>
      <w:r w:rsidR="00060229">
        <w:rPr>
          <w:rFonts w:cstheme="minorHAnsi"/>
          <w:spacing w:val="-3"/>
        </w:rPr>
        <w:t>5</w:t>
      </w:r>
    </w:p>
    <w:p w14:paraId="73CA774D" w14:textId="39B4A439"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5. Procurement ...................................................................................................</w:t>
      </w:r>
      <w:r w:rsidR="005D1619">
        <w:rPr>
          <w:rFonts w:cstheme="minorHAnsi"/>
          <w:spacing w:val="-3"/>
        </w:rPr>
        <w:t>.</w:t>
      </w:r>
      <w:r w:rsidRPr="0006634A">
        <w:rPr>
          <w:rFonts w:cstheme="minorHAnsi"/>
          <w:spacing w:val="-3"/>
        </w:rPr>
        <w:t xml:space="preserve">....................... </w:t>
      </w:r>
      <w:r w:rsidR="00060229">
        <w:rPr>
          <w:rFonts w:cstheme="minorHAnsi"/>
          <w:spacing w:val="-3"/>
        </w:rPr>
        <w:t>6</w:t>
      </w:r>
      <w:r w:rsidRPr="0006634A">
        <w:rPr>
          <w:rFonts w:cstheme="minorHAnsi"/>
          <w:spacing w:val="-3"/>
        </w:rPr>
        <w:t xml:space="preserve"> </w:t>
      </w:r>
    </w:p>
    <w:p w14:paraId="394FCB52" w14:textId="50C5628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6. Banking and payments ..............................................................................................</w:t>
      </w:r>
      <w:r w:rsidR="005D1619">
        <w:rPr>
          <w:rFonts w:cstheme="minorHAnsi"/>
          <w:spacing w:val="-3"/>
        </w:rPr>
        <w:t>..</w:t>
      </w:r>
      <w:r w:rsidRPr="0006634A">
        <w:rPr>
          <w:rFonts w:cstheme="minorHAnsi"/>
          <w:spacing w:val="-3"/>
        </w:rPr>
        <w:t xml:space="preserve">........... </w:t>
      </w:r>
      <w:r w:rsidR="00060229">
        <w:rPr>
          <w:rFonts w:cstheme="minorHAnsi"/>
          <w:spacing w:val="-3"/>
        </w:rPr>
        <w:t>7</w:t>
      </w:r>
      <w:r w:rsidRPr="0006634A">
        <w:rPr>
          <w:rFonts w:cstheme="minorHAnsi"/>
          <w:spacing w:val="-3"/>
        </w:rPr>
        <w:t xml:space="preserve"> </w:t>
      </w:r>
    </w:p>
    <w:p w14:paraId="4537D67D" w14:textId="51CA2422"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7. Electronic payments ....................................................................................................</w:t>
      </w:r>
      <w:r w:rsidR="005D1619">
        <w:rPr>
          <w:rFonts w:cstheme="minorHAnsi"/>
          <w:spacing w:val="-3"/>
        </w:rPr>
        <w:t>.</w:t>
      </w:r>
      <w:r w:rsidRPr="0006634A">
        <w:rPr>
          <w:rFonts w:cstheme="minorHAnsi"/>
          <w:spacing w:val="-3"/>
        </w:rPr>
        <w:t xml:space="preserve">.........  </w:t>
      </w:r>
      <w:r w:rsidR="005D1619">
        <w:rPr>
          <w:rFonts w:cstheme="minorHAnsi"/>
          <w:spacing w:val="-3"/>
        </w:rPr>
        <w:t>9</w:t>
      </w:r>
    </w:p>
    <w:p w14:paraId="0A2C611D" w14:textId="0F39BDD5"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 xml:space="preserve">8. Cheque payments .................................................................................................................. </w:t>
      </w:r>
      <w:r w:rsidR="005D1619">
        <w:rPr>
          <w:rFonts w:cstheme="minorHAnsi"/>
          <w:spacing w:val="-3"/>
        </w:rPr>
        <w:t>9</w:t>
      </w:r>
    </w:p>
    <w:p w14:paraId="639657FF" w14:textId="6046D9D0"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9. Payment cards .................................................................................................................</w:t>
      </w:r>
      <w:r w:rsidR="005D1619">
        <w:rPr>
          <w:rFonts w:cstheme="minorHAnsi"/>
          <w:spacing w:val="-3"/>
        </w:rPr>
        <w:t>.</w:t>
      </w:r>
      <w:r w:rsidRPr="0006634A">
        <w:rPr>
          <w:rFonts w:cstheme="minorHAnsi"/>
          <w:spacing w:val="-3"/>
        </w:rPr>
        <w:t>...... 1</w:t>
      </w:r>
      <w:r w:rsidR="005D1619">
        <w:rPr>
          <w:rFonts w:cstheme="minorHAnsi"/>
          <w:spacing w:val="-3"/>
        </w:rPr>
        <w:t>0</w:t>
      </w:r>
      <w:r w:rsidRPr="0006634A">
        <w:rPr>
          <w:rFonts w:cstheme="minorHAnsi"/>
          <w:spacing w:val="-3"/>
        </w:rPr>
        <w:t xml:space="preserve"> </w:t>
      </w:r>
    </w:p>
    <w:p w14:paraId="19BAAFE6" w14:textId="191EF7C7"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10. Petty Cash ........................................................................................................................</w:t>
      </w:r>
      <w:r w:rsidR="005D1619">
        <w:rPr>
          <w:rFonts w:cstheme="minorHAnsi"/>
          <w:spacing w:val="-3"/>
        </w:rPr>
        <w:t>.....</w:t>
      </w:r>
      <w:r w:rsidRPr="0006634A">
        <w:rPr>
          <w:rFonts w:cstheme="minorHAnsi"/>
          <w:spacing w:val="-3"/>
        </w:rPr>
        <w:t xml:space="preserve"> 1</w:t>
      </w:r>
      <w:r w:rsidR="005D1619">
        <w:rPr>
          <w:rFonts w:cstheme="minorHAnsi"/>
          <w:spacing w:val="-3"/>
        </w:rPr>
        <w:t>0</w:t>
      </w:r>
    </w:p>
    <w:p w14:paraId="29FAD15D" w14:textId="54144065"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11. Payment of salaries and allowances ................................................................................</w:t>
      </w:r>
      <w:r w:rsidR="005D1619">
        <w:rPr>
          <w:rFonts w:cstheme="minorHAnsi"/>
          <w:spacing w:val="-3"/>
        </w:rPr>
        <w:t>.</w:t>
      </w:r>
      <w:r w:rsidRPr="0006634A">
        <w:rPr>
          <w:rFonts w:cstheme="minorHAnsi"/>
          <w:spacing w:val="-3"/>
        </w:rPr>
        <w:t>.</w:t>
      </w:r>
      <w:r w:rsidR="005D1619">
        <w:rPr>
          <w:rFonts w:cstheme="minorHAnsi"/>
          <w:spacing w:val="-3"/>
        </w:rPr>
        <w:t>..</w:t>
      </w:r>
      <w:r w:rsidRPr="0006634A">
        <w:rPr>
          <w:rFonts w:cstheme="minorHAnsi"/>
          <w:spacing w:val="-3"/>
        </w:rPr>
        <w:t xml:space="preserve"> 1</w:t>
      </w:r>
      <w:r w:rsidR="005D1619">
        <w:rPr>
          <w:rFonts w:cstheme="minorHAnsi"/>
          <w:spacing w:val="-3"/>
        </w:rPr>
        <w:t>0</w:t>
      </w:r>
    </w:p>
    <w:p w14:paraId="163EA937" w14:textId="4C753808"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12. Loans and investments .........................................................................................................</w:t>
      </w:r>
      <w:r w:rsidR="005D1619">
        <w:rPr>
          <w:rFonts w:cstheme="minorHAnsi"/>
          <w:spacing w:val="-3"/>
        </w:rPr>
        <w:t>11</w:t>
      </w:r>
      <w:r w:rsidRPr="0006634A">
        <w:rPr>
          <w:rFonts w:cstheme="minorHAnsi"/>
          <w:spacing w:val="-3"/>
        </w:rPr>
        <w:t xml:space="preserve"> </w:t>
      </w:r>
    </w:p>
    <w:p w14:paraId="7CEE60F1" w14:textId="5529E1A9" w:rsidR="0006634A" w:rsidRPr="0006634A" w:rsidRDefault="0006634A" w:rsidP="005D1619">
      <w:pPr>
        <w:tabs>
          <w:tab w:val="center" w:pos="4680"/>
          <w:tab w:val="left" w:pos="7938"/>
        </w:tabs>
        <w:suppressAutoHyphens/>
        <w:spacing w:beforeLines="60" w:before="144" w:after="0"/>
        <w:rPr>
          <w:rFonts w:cstheme="minorHAnsi"/>
          <w:spacing w:val="-3"/>
        </w:rPr>
      </w:pPr>
      <w:r w:rsidRPr="0006634A">
        <w:rPr>
          <w:rFonts w:cstheme="minorHAnsi"/>
          <w:spacing w:val="-3"/>
        </w:rPr>
        <w:t>13. Income ..................................................................................................................................</w:t>
      </w:r>
      <w:r w:rsidR="005D1619">
        <w:rPr>
          <w:rFonts w:cstheme="minorHAnsi"/>
          <w:spacing w:val="-3"/>
        </w:rPr>
        <w:t>.</w:t>
      </w:r>
      <w:r w:rsidRPr="0006634A">
        <w:rPr>
          <w:rFonts w:cstheme="minorHAnsi"/>
          <w:spacing w:val="-3"/>
        </w:rPr>
        <w:t>1</w:t>
      </w:r>
      <w:r w:rsidR="005D1619">
        <w:rPr>
          <w:rFonts w:cstheme="minorHAnsi"/>
          <w:spacing w:val="-3"/>
        </w:rPr>
        <w:t>1</w:t>
      </w:r>
    </w:p>
    <w:p w14:paraId="600A0612" w14:textId="594F48F8"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14. Payments under contracts for building or other construction works ...........................</w:t>
      </w:r>
      <w:r w:rsidR="005D1619">
        <w:rPr>
          <w:rFonts w:cstheme="minorHAnsi"/>
          <w:spacing w:val="-3"/>
        </w:rPr>
        <w:t>....</w:t>
      </w:r>
      <w:r w:rsidRPr="0006634A">
        <w:rPr>
          <w:rFonts w:cstheme="minorHAnsi"/>
          <w:spacing w:val="-3"/>
        </w:rPr>
        <w:t>.. 1</w:t>
      </w:r>
      <w:r w:rsidR="005D1619">
        <w:rPr>
          <w:rFonts w:cstheme="minorHAnsi"/>
          <w:spacing w:val="-3"/>
        </w:rPr>
        <w:t>2</w:t>
      </w:r>
    </w:p>
    <w:p w14:paraId="7B97B894" w14:textId="586971F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15. Stores and equipment .......................................................................................................... 1</w:t>
      </w:r>
      <w:r w:rsidR="005D1619">
        <w:rPr>
          <w:rFonts w:cstheme="minorHAnsi"/>
          <w:spacing w:val="-3"/>
        </w:rPr>
        <w:t>2</w:t>
      </w:r>
      <w:r w:rsidRPr="0006634A">
        <w:rPr>
          <w:rFonts w:cstheme="minorHAnsi"/>
          <w:spacing w:val="-3"/>
        </w:rPr>
        <w:t xml:space="preserve"> </w:t>
      </w:r>
    </w:p>
    <w:p w14:paraId="0690F005" w14:textId="115EAAB7"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16. Assets, properties and estates ....................................................................................</w:t>
      </w:r>
      <w:r w:rsidR="005D1619">
        <w:rPr>
          <w:rFonts w:cstheme="minorHAnsi"/>
          <w:spacing w:val="-3"/>
        </w:rPr>
        <w:t>...</w:t>
      </w:r>
      <w:r w:rsidRPr="0006634A">
        <w:rPr>
          <w:rFonts w:cstheme="minorHAnsi"/>
          <w:spacing w:val="-3"/>
        </w:rPr>
        <w:t>...... 1</w:t>
      </w:r>
      <w:r w:rsidR="005D1619">
        <w:rPr>
          <w:rFonts w:cstheme="minorHAnsi"/>
          <w:spacing w:val="-3"/>
        </w:rPr>
        <w:t>2</w:t>
      </w:r>
      <w:r w:rsidRPr="0006634A">
        <w:rPr>
          <w:rFonts w:cstheme="minorHAnsi"/>
          <w:spacing w:val="-3"/>
        </w:rPr>
        <w:t xml:space="preserve"> </w:t>
      </w:r>
    </w:p>
    <w:p w14:paraId="015492D0" w14:textId="7B6B99B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17. Insurance .............................................................................................................................. 1</w:t>
      </w:r>
      <w:r w:rsidR="005D1619">
        <w:rPr>
          <w:rFonts w:cstheme="minorHAnsi"/>
          <w:spacing w:val="-3"/>
        </w:rPr>
        <w:t>3</w:t>
      </w:r>
    </w:p>
    <w:p w14:paraId="2490E25F" w14:textId="34F43477"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18. [Charities] ...............................................................................................................................1</w:t>
      </w:r>
      <w:r w:rsidR="005D1619">
        <w:rPr>
          <w:rFonts w:cstheme="minorHAnsi"/>
          <w:spacing w:val="-3"/>
        </w:rPr>
        <w:t>3</w:t>
      </w:r>
    </w:p>
    <w:p w14:paraId="6CFA47E2" w14:textId="18E3543E" w:rsidR="00C43210" w:rsidRDefault="0006634A" w:rsidP="005D1619">
      <w:pPr>
        <w:tabs>
          <w:tab w:val="center" w:pos="4680"/>
          <w:tab w:val="left" w:pos="7938"/>
        </w:tabs>
        <w:suppressAutoHyphens/>
        <w:spacing w:beforeLines="60" w:before="144" w:after="0"/>
        <w:rPr>
          <w:rFonts w:cstheme="minorHAnsi"/>
          <w:spacing w:val="-3"/>
        </w:rPr>
      </w:pPr>
      <w:r w:rsidRPr="0006634A">
        <w:rPr>
          <w:rFonts w:cstheme="minorHAnsi"/>
          <w:spacing w:val="-3"/>
        </w:rPr>
        <w:t>19. Suspension and revision of Financial Regulations .........................................</w:t>
      </w:r>
      <w:r w:rsidR="005D1619">
        <w:rPr>
          <w:rFonts w:cstheme="minorHAnsi"/>
          <w:spacing w:val="-3"/>
        </w:rPr>
        <w:t>......</w:t>
      </w:r>
      <w:r w:rsidRPr="0006634A">
        <w:rPr>
          <w:rFonts w:cstheme="minorHAnsi"/>
          <w:spacing w:val="-3"/>
        </w:rPr>
        <w:t>.................1</w:t>
      </w:r>
      <w:r w:rsidR="005D1619">
        <w:rPr>
          <w:rFonts w:cstheme="minorHAnsi"/>
          <w:spacing w:val="-3"/>
        </w:rPr>
        <w:t>3</w:t>
      </w:r>
    </w:p>
    <w:p w14:paraId="0F02C90C" w14:textId="77777777" w:rsidR="005D1619" w:rsidRDefault="005D1619" w:rsidP="005D1619">
      <w:pPr>
        <w:tabs>
          <w:tab w:val="center" w:pos="4680"/>
        </w:tabs>
        <w:suppressAutoHyphens/>
        <w:spacing w:beforeLines="60" w:before="144" w:after="0"/>
        <w:jc w:val="center"/>
        <w:rPr>
          <w:rFonts w:cstheme="minorHAnsi"/>
          <w:spacing w:val="-3"/>
        </w:rPr>
      </w:pPr>
    </w:p>
    <w:p w14:paraId="2FF1C44E" w14:textId="77777777" w:rsidR="0006634A" w:rsidRDefault="0006634A" w:rsidP="0006634A">
      <w:pPr>
        <w:tabs>
          <w:tab w:val="center" w:pos="4680"/>
        </w:tabs>
        <w:suppressAutoHyphens/>
        <w:spacing w:beforeLines="60" w:before="144" w:after="0"/>
        <w:jc w:val="center"/>
        <w:rPr>
          <w:rFonts w:cstheme="minorHAnsi"/>
          <w:spacing w:val="-3"/>
        </w:rPr>
      </w:pPr>
    </w:p>
    <w:p w14:paraId="73181783" w14:textId="77777777" w:rsidR="0006634A" w:rsidRDefault="0006634A" w:rsidP="0006634A">
      <w:pPr>
        <w:tabs>
          <w:tab w:val="center" w:pos="4680"/>
        </w:tabs>
        <w:suppressAutoHyphens/>
        <w:spacing w:beforeLines="60" w:before="144" w:after="0"/>
        <w:jc w:val="center"/>
        <w:rPr>
          <w:rFonts w:cstheme="minorHAnsi"/>
          <w:spacing w:val="-3"/>
        </w:rPr>
      </w:pPr>
    </w:p>
    <w:p w14:paraId="368FE112"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lastRenderedPageBreak/>
        <w:t xml:space="preserve">1. General   </w:t>
      </w:r>
    </w:p>
    <w:p w14:paraId="677834DA" w14:textId="508EFB6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 These Financial Regulations govern the financial management of the council and may only be amended or varied by resolution of the council. They are one of the council’s governing documents and shall be observed in conjunction with the council’s Standing Orders.  </w:t>
      </w:r>
    </w:p>
    <w:p w14:paraId="6463D3C3" w14:textId="57F1692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 Councillors are expected to follow these regulations and not to entice employees to breach them. Failure to follow these regulations brings the office of councillor into disrepute. </w:t>
      </w:r>
    </w:p>
    <w:p w14:paraId="2C84DFE4" w14:textId="4236D36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 Wilful breach of these regulations by an employee may result in disciplinary proceedings. </w:t>
      </w:r>
    </w:p>
    <w:p w14:paraId="008DF085"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1.4. In these Financial Regulations: </w:t>
      </w:r>
    </w:p>
    <w:p w14:paraId="29C536C0" w14:textId="79F4AA3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‘Accounts and Audit Regulations’ means the regulations issued under Sections 32, 43(2) and 46 of the Local Audit and Accountability Act 2014, or any superseding legislation, and then in force, unless otherwise specified.  </w:t>
      </w:r>
    </w:p>
    <w:p w14:paraId="545B297E" w14:textId="3A3330E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“Approve” refers to an online action, allowing an electronic transaction to take place. </w:t>
      </w:r>
    </w:p>
    <w:p w14:paraId="4EA991A6" w14:textId="58E748C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“Authorise” refers to a decision by the council, or a committee or an officer, to allow something to happen. </w:t>
      </w:r>
    </w:p>
    <w:p w14:paraId="5A457C1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‘Proper practices’ means those set out in The Practitioners’ Guide  </w:t>
      </w:r>
    </w:p>
    <w:p w14:paraId="175ACC11" w14:textId="1BEE5D3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Practitioners’ Guide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 </w:t>
      </w:r>
    </w:p>
    <w:p w14:paraId="11535643"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‘Must’ and bold text refer to a statutory obligation the council cannot change.  </w:t>
      </w:r>
    </w:p>
    <w:p w14:paraId="4520F0A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‘Shall’ refers to a non-statutory instruction by the council to its members and </w:t>
      </w:r>
    </w:p>
    <w:p w14:paraId="1BBD05D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staff. </w:t>
      </w:r>
    </w:p>
    <w:p w14:paraId="7495A158" w14:textId="691C56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 The Responsible Financial Officer (Clerk) holds a statutory office, appointed by the council. The Clerk has been appointed as </w:t>
      </w:r>
      <w:proofErr w:type="gramStart"/>
      <w:r w:rsidRPr="0006634A">
        <w:rPr>
          <w:rFonts w:cstheme="minorHAnsi"/>
          <w:spacing w:val="-3"/>
        </w:rPr>
        <w:t>RFO</w:t>
      </w:r>
      <w:proofErr w:type="gramEnd"/>
      <w:r w:rsidRPr="0006634A">
        <w:rPr>
          <w:rFonts w:cstheme="minorHAnsi"/>
          <w:spacing w:val="-3"/>
        </w:rPr>
        <w:t xml:space="preserve"> and these regulations apply accordingly.  The </w:t>
      </w:r>
      <w:proofErr w:type="gramStart"/>
      <w:r w:rsidRPr="0006634A">
        <w:rPr>
          <w:rFonts w:cstheme="minorHAnsi"/>
          <w:spacing w:val="-3"/>
        </w:rPr>
        <w:t>Clerk;</w:t>
      </w:r>
      <w:proofErr w:type="gramEnd"/>
      <w:r w:rsidRPr="0006634A">
        <w:rPr>
          <w:rFonts w:cstheme="minorHAnsi"/>
          <w:spacing w:val="-3"/>
        </w:rPr>
        <w:t xml:space="preserve"> </w:t>
      </w:r>
    </w:p>
    <w:p w14:paraId="2B5BA06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acts under the policy direction of the </w:t>
      </w:r>
      <w:proofErr w:type="gramStart"/>
      <w:r w:rsidRPr="0006634A">
        <w:rPr>
          <w:rFonts w:cstheme="minorHAnsi"/>
          <w:spacing w:val="-3"/>
        </w:rPr>
        <w:t>council;</w:t>
      </w:r>
      <w:proofErr w:type="gramEnd"/>
      <w:r w:rsidRPr="0006634A">
        <w:rPr>
          <w:rFonts w:cstheme="minorHAnsi"/>
          <w:spacing w:val="-3"/>
        </w:rPr>
        <w:t xml:space="preserve"> </w:t>
      </w:r>
    </w:p>
    <w:p w14:paraId="64BD8EE0" w14:textId="7F244F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administers the council's financial affairs in accordance with all Acts, Regulations and proper </w:t>
      </w:r>
      <w:proofErr w:type="gramStart"/>
      <w:r w:rsidRPr="0006634A">
        <w:rPr>
          <w:rFonts w:cstheme="minorHAnsi"/>
          <w:spacing w:val="-3"/>
        </w:rPr>
        <w:t>practices;</w:t>
      </w:r>
      <w:proofErr w:type="gramEnd"/>
      <w:r w:rsidRPr="0006634A">
        <w:rPr>
          <w:rFonts w:cstheme="minorHAnsi"/>
          <w:spacing w:val="-3"/>
        </w:rPr>
        <w:t xml:space="preserve"> </w:t>
      </w:r>
    </w:p>
    <w:p w14:paraId="571F24E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determines on behalf of the council its accounting records and control </w:t>
      </w:r>
      <w:proofErr w:type="gramStart"/>
      <w:r w:rsidRPr="0006634A">
        <w:rPr>
          <w:rFonts w:cstheme="minorHAnsi"/>
          <w:spacing w:val="-3"/>
        </w:rPr>
        <w:t>systems;</w:t>
      </w:r>
      <w:proofErr w:type="gramEnd"/>
      <w:r w:rsidRPr="0006634A">
        <w:rPr>
          <w:rFonts w:cstheme="minorHAnsi"/>
          <w:spacing w:val="-3"/>
        </w:rPr>
        <w:t xml:space="preserve"> </w:t>
      </w:r>
    </w:p>
    <w:p w14:paraId="60D6AF1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ensures the accounting control systems are </w:t>
      </w:r>
      <w:proofErr w:type="gramStart"/>
      <w:r w:rsidRPr="0006634A">
        <w:rPr>
          <w:rFonts w:cstheme="minorHAnsi"/>
          <w:spacing w:val="-3"/>
        </w:rPr>
        <w:t>observed;</w:t>
      </w:r>
      <w:proofErr w:type="gramEnd"/>
      <w:r w:rsidRPr="0006634A">
        <w:rPr>
          <w:rFonts w:cstheme="minorHAnsi"/>
          <w:spacing w:val="-3"/>
        </w:rPr>
        <w:t xml:space="preserve"> </w:t>
      </w:r>
    </w:p>
    <w:p w14:paraId="27080004"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ensures the accounting records are kept up to </w:t>
      </w:r>
      <w:proofErr w:type="gramStart"/>
      <w:r w:rsidRPr="0006634A">
        <w:rPr>
          <w:rFonts w:cstheme="minorHAnsi"/>
          <w:spacing w:val="-3"/>
        </w:rPr>
        <w:t>date;</w:t>
      </w:r>
      <w:proofErr w:type="gramEnd"/>
      <w:r w:rsidRPr="0006634A">
        <w:rPr>
          <w:rFonts w:cstheme="minorHAnsi"/>
          <w:spacing w:val="-3"/>
        </w:rPr>
        <w:t xml:space="preserve"> </w:t>
      </w:r>
    </w:p>
    <w:p w14:paraId="78F55A30"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seeks economy, efficiency and effectiveness in the use of council </w:t>
      </w:r>
      <w:proofErr w:type="gramStart"/>
      <w:r w:rsidRPr="0006634A">
        <w:rPr>
          <w:rFonts w:cstheme="minorHAnsi"/>
          <w:spacing w:val="-3"/>
        </w:rPr>
        <w:t>resources;</w:t>
      </w:r>
      <w:proofErr w:type="gramEnd"/>
      <w:r w:rsidRPr="0006634A">
        <w:rPr>
          <w:rFonts w:cstheme="minorHAnsi"/>
          <w:spacing w:val="-3"/>
        </w:rPr>
        <w:t xml:space="preserve"> </w:t>
      </w:r>
    </w:p>
    <w:p w14:paraId="7791E13D"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and </w:t>
      </w:r>
    </w:p>
    <w:p w14:paraId="2F020016" w14:textId="2F1A152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produces financial management information as required by the council. NALC Model Fin Regulations amended and approved March 2025  </w:t>
      </w:r>
    </w:p>
    <w:p w14:paraId="447B188E" w14:textId="77777777" w:rsidR="0006634A" w:rsidRDefault="0006634A" w:rsidP="0006634A">
      <w:pPr>
        <w:tabs>
          <w:tab w:val="center" w:pos="4680"/>
        </w:tabs>
        <w:suppressAutoHyphens/>
        <w:spacing w:beforeLines="60" w:before="144" w:after="0"/>
        <w:rPr>
          <w:rFonts w:cstheme="minorHAnsi"/>
          <w:spacing w:val="-3"/>
        </w:rPr>
      </w:pPr>
    </w:p>
    <w:p w14:paraId="7ACA1113" w14:textId="16AB4B7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1.6. The council must not delegate any decision regarding: </w:t>
      </w:r>
    </w:p>
    <w:p w14:paraId="34FDF1E0"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setting the final budget or the precept (council tax requirement</w:t>
      </w:r>
      <w:proofErr w:type="gramStart"/>
      <w:r w:rsidRPr="0006634A">
        <w:rPr>
          <w:rFonts w:cstheme="minorHAnsi"/>
          <w:spacing w:val="-3"/>
        </w:rPr>
        <w:t>);</w:t>
      </w:r>
      <w:proofErr w:type="gramEnd"/>
      <w:r w:rsidRPr="0006634A">
        <w:rPr>
          <w:rFonts w:cstheme="minorHAnsi"/>
          <w:spacing w:val="-3"/>
        </w:rPr>
        <w:t xml:space="preserve"> </w:t>
      </w:r>
    </w:p>
    <w:p w14:paraId="0D34EE7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outcome of a review of the effectiveness of its internal controls </w:t>
      </w:r>
    </w:p>
    <w:p w14:paraId="42AD787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approving accounting </w:t>
      </w:r>
      <w:proofErr w:type="gramStart"/>
      <w:r w:rsidRPr="0006634A">
        <w:rPr>
          <w:rFonts w:cstheme="minorHAnsi"/>
          <w:spacing w:val="-3"/>
        </w:rPr>
        <w:t>statements;</w:t>
      </w:r>
      <w:proofErr w:type="gramEnd"/>
      <w:r w:rsidRPr="0006634A">
        <w:rPr>
          <w:rFonts w:cstheme="minorHAnsi"/>
          <w:spacing w:val="-3"/>
        </w:rPr>
        <w:t xml:space="preserve"> </w:t>
      </w:r>
    </w:p>
    <w:p w14:paraId="13F3454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approving an annual governance </w:t>
      </w:r>
      <w:proofErr w:type="gramStart"/>
      <w:r w:rsidRPr="0006634A">
        <w:rPr>
          <w:rFonts w:cstheme="minorHAnsi"/>
          <w:spacing w:val="-3"/>
        </w:rPr>
        <w:t>statement;</w:t>
      </w:r>
      <w:proofErr w:type="gramEnd"/>
      <w:r w:rsidRPr="0006634A">
        <w:rPr>
          <w:rFonts w:cstheme="minorHAnsi"/>
          <w:spacing w:val="-3"/>
        </w:rPr>
        <w:t xml:space="preserve"> </w:t>
      </w:r>
    </w:p>
    <w:p w14:paraId="76B55250"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w:t>
      </w:r>
      <w:proofErr w:type="gramStart"/>
      <w:r w:rsidRPr="0006634A">
        <w:rPr>
          <w:rFonts w:cstheme="minorHAnsi"/>
          <w:spacing w:val="-3"/>
        </w:rPr>
        <w:t>borrowing;</w:t>
      </w:r>
      <w:proofErr w:type="gramEnd"/>
      <w:r w:rsidRPr="0006634A">
        <w:rPr>
          <w:rFonts w:cstheme="minorHAnsi"/>
          <w:spacing w:val="-3"/>
        </w:rPr>
        <w:t xml:space="preserve"> </w:t>
      </w:r>
    </w:p>
    <w:p w14:paraId="2523B6A2"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declaring eligibility for the General Power of Competence; and </w:t>
      </w:r>
    </w:p>
    <w:p w14:paraId="66222A29"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addressing recommendations from the internal or external auditors  </w:t>
      </w:r>
    </w:p>
    <w:p w14:paraId="47B84168"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 In addition, the council shall: </w:t>
      </w:r>
    </w:p>
    <w:p w14:paraId="02B21CC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determine and regularly review the bank mandate for all council bank </w:t>
      </w:r>
      <w:proofErr w:type="gramStart"/>
      <w:r w:rsidRPr="0006634A">
        <w:rPr>
          <w:rFonts w:cstheme="minorHAnsi"/>
          <w:spacing w:val="-3"/>
        </w:rPr>
        <w:t>accounts;</w:t>
      </w:r>
      <w:proofErr w:type="gramEnd"/>
      <w:r w:rsidRPr="0006634A">
        <w:rPr>
          <w:rFonts w:cstheme="minorHAnsi"/>
          <w:spacing w:val="-3"/>
        </w:rPr>
        <w:t xml:space="preserve"> </w:t>
      </w:r>
    </w:p>
    <w:p w14:paraId="0607E581" w14:textId="5F927F9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authorise any grant or single commitment in excess of £5,000</w:t>
      </w:r>
    </w:p>
    <w:p w14:paraId="77FC3119"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t xml:space="preserve">2. Risk management and internal control </w:t>
      </w:r>
    </w:p>
    <w:p w14:paraId="5D4C6991" w14:textId="40FCE28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2.1. The council must ensure that it has a sound system of internal control, which delivers effective financial, operational and risk management.  </w:t>
      </w:r>
    </w:p>
    <w:p w14:paraId="44480C54" w14:textId="251330F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2.2. The Clerk shall prepare, for approval by the council, a risk management</w:t>
      </w:r>
      <w:r>
        <w:rPr>
          <w:rFonts w:cstheme="minorHAnsi"/>
          <w:spacing w:val="-3"/>
        </w:rPr>
        <w:t xml:space="preserve"> policy</w:t>
      </w:r>
      <w:r w:rsidRPr="0006634A">
        <w:rPr>
          <w:rFonts w:cstheme="minorHAnsi"/>
          <w:spacing w:val="-3"/>
        </w:rPr>
        <w:t xml:space="preserve"> covering all activities of the council. This policy and consequential risk management arrangements shall be reviewed by the council at least annually.  </w:t>
      </w:r>
    </w:p>
    <w:p w14:paraId="78D62E37" w14:textId="21FE464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2.3. When considering any new activity, the Clerk shall prepare a draft risk assessment including risk management proposals for consideration by the council.  </w:t>
      </w:r>
    </w:p>
    <w:p w14:paraId="6822E338" w14:textId="32D9D4F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2.4. At least once a year, the council must review the effectiveness of its system of internal control, before approving the Annual Governance Statement.   </w:t>
      </w:r>
    </w:p>
    <w:p w14:paraId="7F41CC78" w14:textId="69CC387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2.5. The accounting control systems determined by the Clerk must include measures to: </w:t>
      </w:r>
    </w:p>
    <w:p w14:paraId="1A4E1A1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 that risk is appropriately </w:t>
      </w:r>
      <w:proofErr w:type="gramStart"/>
      <w:r w:rsidRPr="0006634A">
        <w:rPr>
          <w:rFonts w:cstheme="minorHAnsi"/>
          <w:spacing w:val="-3"/>
        </w:rPr>
        <w:t>managed;</w:t>
      </w:r>
      <w:proofErr w:type="gramEnd"/>
      <w:r w:rsidRPr="0006634A">
        <w:rPr>
          <w:rFonts w:cstheme="minorHAnsi"/>
          <w:spacing w:val="-3"/>
        </w:rPr>
        <w:t xml:space="preserve">  </w:t>
      </w:r>
    </w:p>
    <w:p w14:paraId="414CDAEC"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 the prompt, accurate recording of financial </w:t>
      </w:r>
      <w:proofErr w:type="gramStart"/>
      <w:r w:rsidRPr="0006634A">
        <w:rPr>
          <w:rFonts w:cstheme="minorHAnsi"/>
          <w:spacing w:val="-3"/>
        </w:rPr>
        <w:t>transactions;</w:t>
      </w:r>
      <w:proofErr w:type="gramEnd"/>
      <w:r w:rsidRPr="0006634A">
        <w:rPr>
          <w:rFonts w:cstheme="minorHAnsi"/>
          <w:spacing w:val="-3"/>
        </w:rPr>
        <w:t xml:space="preserve"> </w:t>
      </w:r>
    </w:p>
    <w:p w14:paraId="3C776A6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prevent and detect inaccuracy or fraud; and </w:t>
      </w:r>
    </w:p>
    <w:p w14:paraId="4C399CA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allow the reconstitution of any lost </w:t>
      </w:r>
      <w:proofErr w:type="gramStart"/>
      <w:r w:rsidRPr="0006634A">
        <w:rPr>
          <w:rFonts w:cstheme="minorHAnsi"/>
          <w:spacing w:val="-3"/>
        </w:rPr>
        <w:t>records;</w:t>
      </w:r>
      <w:proofErr w:type="gramEnd"/>
      <w:r w:rsidRPr="0006634A">
        <w:rPr>
          <w:rFonts w:cstheme="minorHAnsi"/>
          <w:spacing w:val="-3"/>
        </w:rPr>
        <w:t xml:space="preserve"> </w:t>
      </w:r>
    </w:p>
    <w:p w14:paraId="593B851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identify the duties of officers dealing with transactions and  </w:t>
      </w:r>
    </w:p>
    <w:p w14:paraId="5B6D95B3"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 division of responsibilities. </w:t>
      </w:r>
    </w:p>
    <w:p w14:paraId="7650F432" w14:textId="18E6F40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2.6. At least once in each quarter, and at each financial year end, a member other than the Chair or a cheque signatory shall be appointed to verify bank reconciliations for all accounts produced by the Clerk. The member shall sign and date the reconciliations and the original bank statements or similar document as evidence of this. This activity, including any exceptions, shall be reported to and noted by the council. </w:t>
      </w:r>
    </w:p>
    <w:p w14:paraId="2EC3E6A0" w14:textId="6F2CAE5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2.7. The council shall put measures in place to ensure that the ability to access any council computer is not lost if an employee leaves or is incapacitated for any reason. </w:t>
      </w:r>
    </w:p>
    <w:p w14:paraId="2C73559A" w14:textId="77777777" w:rsidR="0006634A" w:rsidRPr="00060229" w:rsidRDefault="0006634A" w:rsidP="0006634A">
      <w:pPr>
        <w:tabs>
          <w:tab w:val="center" w:pos="4680"/>
        </w:tabs>
        <w:suppressAutoHyphens/>
        <w:spacing w:beforeLines="60" w:before="144" w:after="0"/>
        <w:rPr>
          <w:rFonts w:cstheme="minorHAnsi"/>
          <w:b/>
          <w:bCs/>
          <w:spacing w:val="-3"/>
        </w:rPr>
      </w:pPr>
      <w:r w:rsidRPr="00060229">
        <w:rPr>
          <w:rFonts w:cstheme="minorHAnsi"/>
          <w:b/>
          <w:bCs/>
          <w:spacing w:val="-3"/>
        </w:rPr>
        <w:t xml:space="preserve">3. Accounts and audit </w:t>
      </w:r>
    </w:p>
    <w:p w14:paraId="42A692D9" w14:textId="2029653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 All accounting procedures and financial records of the council shall be determined by the Clerk in accordance with the Accounts and Audit Regulations.  </w:t>
      </w:r>
    </w:p>
    <w:p w14:paraId="6317EB1C" w14:textId="240AA09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3.2. The accounting records determined by the Clerk must be sufficient to explain the council’s transactions and to disclose its financial position with reasonably accuracy at any time.  In particular, they must contain: </w:t>
      </w:r>
    </w:p>
    <w:p w14:paraId="440ADB3A" w14:textId="46BF5BC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day-to-day entries of all sums of money received and expended by the council and the matters to which they </w:t>
      </w:r>
      <w:proofErr w:type="gramStart"/>
      <w:r w:rsidRPr="0006634A">
        <w:rPr>
          <w:rFonts w:cstheme="minorHAnsi"/>
          <w:spacing w:val="-3"/>
        </w:rPr>
        <w:t>relate;</w:t>
      </w:r>
      <w:proofErr w:type="gramEnd"/>
      <w:r w:rsidRPr="0006634A">
        <w:rPr>
          <w:rFonts w:cstheme="minorHAnsi"/>
          <w:spacing w:val="-3"/>
        </w:rPr>
        <w:t xml:space="preserve"> </w:t>
      </w:r>
    </w:p>
    <w:p w14:paraId="6F891603"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 record of the assets and liabilities of the </w:t>
      </w:r>
      <w:proofErr w:type="gramStart"/>
      <w:r w:rsidRPr="0006634A">
        <w:rPr>
          <w:rFonts w:cstheme="minorHAnsi"/>
          <w:spacing w:val="-3"/>
        </w:rPr>
        <w:t>council;</w:t>
      </w:r>
      <w:proofErr w:type="gramEnd"/>
      <w:r w:rsidRPr="0006634A">
        <w:rPr>
          <w:rFonts w:cstheme="minorHAnsi"/>
          <w:spacing w:val="-3"/>
        </w:rPr>
        <w:t xml:space="preserve"> </w:t>
      </w:r>
    </w:p>
    <w:p w14:paraId="1C2467A7" w14:textId="362FDCF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3.3. The accounting records shall be designed to facilitate the efficient preparation of the accounting statements in the Annual {Governance and Accountability} Return. </w:t>
      </w:r>
    </w:p>
    <w:p w14:paraId="45D2BDB0" w14:textId="1CA021C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3.4. The Clerk shall complete and certify the annual Accounting Statements of the council contained in the Annual {Governance and Accountability} Return in accordance with proper practices, as soon as practicable after the end of the financial year.  Having certified the Accounting Statements, the Clerk shall submit them (with any related documents) to the council, within the timescales required by the Accounts and Audit Regulations. </w:t>
      </w:r>
    </w:p>
    <w:p w14:paraId="733B1B0E" w14:textId="7F6D886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3.5. The council must ensure that there is an adequate and effective system of internal audit of its accounting records and internal control system in accordance with proper practices.  </w:t>
      </w:r>
    </w:p>
    <w:p w14:paraId="1539DA52" w14:textId="377D4A6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3.6. Any officer or member of the council must make available such documents and records as the internal or external auditor consider necessary for the purpose of the audit and shall, as directed by the council, supply the Clerk, internal auditor, or external auditor with such information and explanation as the council considers necessary. </w:t>
      </w:r>
    </w:p>
    <w:p w14:paraId="174A563F" w14:textId="315008E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3.7. The internal auditor shall be appointed by the council and shall carry out their work to evaluate the effectiveness of the council’s risk management, control and governance processes in accordance with proper practices specified in the Practitioners’ Guide. </w:t>
      </w:r>
    </w:p>
    <w:p w14:paraId="19DB643D"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3.8. The council shall ensure that the internal auditor: </w:t>
      </w:r>
    </w:p>
    <w:p w14:paraId="10A1383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is competent and independent of the financial operations of the </w:t>
      </w:r>
      <w:proofErr w:type="gramStart"/>
      <w:r w:rsidRPr="0006634A">
        <w:rPr>
          <w:rFonts w:cstheme="minorHAnsi"/>
          <w:spacing w:val="-3"/>
        </w:rPr>
        <w:t>council;</w:t>
      </w:r>
      <w:proofErr w:type="gramEnd"/>
      <w:r w:rsidRPr="0006634A">
        <w:rPr>
          <w:rFonts w:cstheme="minorHAnsi"/>
          <w:spacing w:val="-3"/>
        </w:rPr>
        <w:t xml:space="preserve"> </w:t>
      </w:r>
    </w:p>
    <w:p w14:paraId="7D69A47B" w14:textId="1B463C8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reports to council in writing, or in person, on a regular basis with a minimum of one written report during each financial year</w:t>
      </w:r>
      <w:r>
        <w:rPr>
          <w:rFonts w:cstheme="minorHAnsi"/>
          <w:spacing w:val="-3"/>
        </w:rPr>
        <w:t xml:space="preserve"> if </w:t>
      </w:r>
      <w:proofErr w:type="gramStart"/>
      <w:r>
        <w:rPr>
          <w:rFonts w:cstheme="minorHAnsi"/>
          <w:spacing w:val="-3"/>
        </w:rPr>
        <w:t>necessary;</w:t>
      </w:r>
      <w:proofErr w:type="gramEnd"/>
    </w:p>
    <w:p w14:paraId="2D82F731" w14:textId="0DF7560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can demonstrate competence, objectivity and independence, free from any actual or perceived conflicts of interest, including those arising from family relationships; and </w:t>
      </w:r>
    </w:p>
    <w:p w14:paraId="226F499A" w14:textId="3BCFCD2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is not involved in the management or control of the council </w:t>
      </w:r>
    </w:p>
    <w:p w14:paraId="22675FC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3.9. Internal or external auditors may not under any circumstances: </w:t>
      </w:r>
    </w:p>
    <w:p w14:paraId="72D13B8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perform any operational duties for the </w:t>
      </w:r>
      <w:proofErr w:type="gramStart"/>
      <w:r w:rsidRPr="0006634A">
        <w:rPr>
          <w:rFonts w:cstheme="minorHAnsi"/>
          <w:spacing w:val="-3"/>
        </w:rPr>
        <w:t>council;</w:t>
      </w:r>
      <w:proofErr w:type="gramEnd"/>
      <w:r w:rsidRPr="0006634A">
        <w:rPr>
          <w:rFonts w:cstheme="minorHAnsi"/>
          <w:spacing w:val="-3"/>
        </w:rPr>
        <w:t xml:space="preserve"> </w:t>
      </w:r>
    </w:p>
    <w:p w14:paraId="5FE6017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 initiate or approve accounting </w:t>
      </w:r>
      <w:proofErr w:type="gramStart"/>
      <w:r w:rsidRPr="0006634A">
        <w:rPr>
          <w:rFonts w:cstheme="minorHAnsi"/>
          <w:spacing w:val="-3"/>
        </w:rPr>
        <w:t>transactions;</w:t>
      </w:r>
      <w:proofErr w:type="gramEnd"/>
      <w:r w:rsidRPr="0006634A">
        <w:rPr>
          <w:rFonts w:cstheme="minorHAnsi"/>
          <w:spacing w:val="-3"/>
        </w:rPr>
        <w:t xml:space="preserve"> </w:t>
      </w:r>
    </w:p>
    <w:p w14:paraId="580513F1" w14:textId="2DFD933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provide financial, legal or other advice including in relation to any future transactions; or </w:t>
      </w:r>
    </w:p>
    <w:p w14:paraId="485336D8" w14:textId="7405036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direct the activities of any council employee, except to the extent that such employees have been appropriately assigned to assist the internal auditor. </w:t>
      </w:r>
    </w:p>
    <w:p w14:paraId="142B9839" w14:textId="13534C8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3.10. For the avoidance of doubt, in relation to internal audit the terms ‘independent’ and </w:t>
      </w:r>
      <w:r>
        <w:rPr>
          <w:rFonts w:cstheme="minorHAnsi"/>
          <w:spacing w:val="-3"/>
        </w:rPr>
        <w:t>i</w:t>
      </w:r>
      <w:r w:rsidRPr="0006634A">
        <w:rPr>
          <w:rFonts w:cstheme="minorHAnsi"/>
          <w:spacing w:val="-3"/>
        </w:rPr>
        <w:t xml:space="preserve">ndependence’ shall have the same meaning as described in The Practitioners Guide. </w:t>
      </w:r>
    </w:p>
    <w:p w14:paraId="1670B90C" w14:textId="7DABDB4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3.11. The Clerk shall </w:t>
      </w:r>
      <w:proofErr w:type="gramStart"/>
      <w:r w:rsidRPr="0006634A">
        <w:rPr>
          <w:rFonts w:cstheme="minorHAnsi"/>
          <w:spacing w:val="-3"/>
        </w:rPr>
        <w:t>make arrangements</w:t>
      </w:r>
      <w:proofErr w:type="gramEnd"/>
      <w:r w:rsidRPr="0006634A">
        <w:rPr>
          <w:rFonts w:cstheme="minorHAnsi"/>
          <w:spacing w:val="-3"/>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 </w:t>
      </w:r>
    </w:p>
    <w:p w14:paraId="7735A6D2" w14:textId="4508A21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3.12. The Clerk shall, without undue delay, bring to the attention of all councillors any correspondence or report from internal or external auditors. </w:t>
      </w:r>
    </w:p>
    <w:p w14:paraId="604DC37E"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t xml:space="preserve">4. Budget and precept </w:t>
      </w:r>
    </w:p>
    <w:p w14:paraId="639AB702" w14:textId="23EC1C4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4.1. Before setting a precept, the council must calculate its council tax requirement for each financial year by preparing and approving a budget, in accordance with The Local Government Finance Act 1992 or succeeding legislation. </w:t>
      </w:r>
    </w:p>
    <w:p w14:paraId="53E202FB" w14:textId="634F353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4.2. Budgets for salaries and wages, including employer contributions shall be reviewed by the council at least annually in January for the following financial year and the final version shall be evidenced by a hard copy schedule signed by t</w:t>
      </w:r>
      <w:r>
        <w:rPr>
          <w:rFonts w:cstheme="minorHAnsi"/>
          <w:spacing w:val="-3"/>
        </w:rPr>
        <w:t>h</w:t>
      </w:r>
      <w:r w:rsidRPr="0006634A">
        <w:rPr>
          <w:rFonts w:cstheme="minorHAnsi"/>
          <w:spacing w:val="-3"/>
        </w:rPr>
        <w:t xml:space="preserve">e Clerk and the Chair of the Council or relevant committee. The Clerk will inform committees of any salary implications before they consider their draft their budgets.  </w:t>
      </w:r>
    </w:p>
    <w:p w14:paraId="23451562" w14:textId="29FF284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4.3. No later than December each year, the Clerk shall prepare a draft budget with detailed estimates of all income and expenditure for the following financial year along with a forecast for the following three financial years, taking account of the lifespan of assets and cost implications of repair or replacement. </w:t>
      </w:r>
    </w:p>
    <w:p w14:paraId="040A9622" w14:textId="77A75F4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4.4. Unspent budgets for completed projects shall not be carried forward to a subsequent year. Unspent funds for partially completed projects may only be carried forward by placing them in an earmarked reserve with the formal approval of the full council.  </w:t>
      </w:r>
    </w:p>
    <w:p w14:paraId="7C883389" w14:textId="7A4957D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4.5. Each committee shall review its draft budget and submit any proposed amendments to the Finance and HR committee not later than the end of November each year.  </w:t>
      </w:r>
      <w:r>
        <w:rPr>
          <w:rFonts w:cstheme="minorHAnsi"/>
          <w:spacing w:val="-3"/>
        </w:rPr>
        <w:t>This does not apply to this Parish Council.</w:t>
      </w:r>
    </w:p>
    <w:p w14:paraId="1AB07561" w14:textId="05626CA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4.6. The draft budget with any committee proposals and three-year forecast, including </w:t>
      </w:r>
      <w:r>
        <w:rPr>
          <w:rFonts w:cstheme="minorHAnsi"/>
          <w:spacing w:val="-3"/>
        </w:rPr>
        <w:t>a</w:t>
      </w:r>
      <w:r w:rsidRPr="0006634A">
        <w:rPr>
          <w:rFonts w:cstheme="minorHAnsi"/>
          <w:spacing w:val="-3"/>
        </w:rPr>
        <w:t>ny recommendations for the use or accumulation of reserves, shall be considered</w:t>
      </w:r>
      <w:r>
        <w:rPr>
          <w:rFonts w:cstheme="minorHAnsi"/>
          <w:spacing w:val="-3"/>
        </w:rPr>
        <w:t xml:space="preserve"> </w:t>
      </w:r>
      <w:r w:rsidRPr="0006634A">
        <w:rPr>
          <w:rFonts w:cstheme="minorHAnsi"/>
          <w:spacing w:val="-3"/>
        </w:rPr>
        <w:t>by the finance committee and a recommendation made to the council.</w:t>
      </w:r>
    </w:p>
    <w:p w14:paraId="63C47303" w14:textId="5A6D7F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4.7. Having considered the proposed budget and three-year forecast, the council shall determine its council tax requirement by setting a budget.  The council shall set a precept for this amount no later than the end of January for the ensuing financial year.   </w:t>
      </w:r>
    </w:p>
    <w:p w14:paraId="45A5671A" w14:textId="5851F6A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4.8. Any member with council tax unpaid for more than two months is prohibited from voting on the budget or precept by Section 106 of the Local Government Finance Act 1992 and must and must disclose at the start of the meeting that Section 106 applies to them. </w:t>
      </w:r>
    </w:p>
    <w:p w14:paraId="0EB8637E" w14:textId="5B70B83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4.9. The Clerk shall issue the precept to the billing authority no later than the end of February and supply each member with a copy of the agreed annual budget.  </w:t>
      </w:r>
    </w:p>
    <w:p w14:paraId="327345F5" w14:textId="0E5700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4.10. The agreed budget provides a basis for monitoring progress during the year by comparing actual spending and income against what was planned.  </w:t>
      </w:r>
    </w:p>
    <w:p w14:paraId="0820773B" w14:textId="3DB3E41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4.11. Any addition to, or withdrawal from, any earmarked reserve shall be agreed by the</w:t>
      </w:r>
      <w:r>
        <w:rPr>
          <w:rFonts w:cstheme="minorHAnsi"/>
          <w:spacing w:val="-3"/>
        </w:rPr>
        <w:t xml:space="preserve"> </w:t>
      </w:r>
      <w:r w:rsidRPr="0006634A">
        <w:rPr>
          <w:rFonts w:cstheme="minorHAnsi"/>
          <w:spacing w:val="-3"/>
        </w:rPr>
        <w:t xml:space="preserve">council. </w:t>
      </w:r>
    </w:p>
    <w:p w14:paraId="608AD3FF"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t xml:space="preserve">5. Procurement </w:t>
      </w:r>
    </w:p>
    <w:p w14:paraId="2EFECA4B" w14:textId="3BE0673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 Members and officers are responsible for obtaining value for money at all times. Any officer procuring goods, services or works should ensure, as far as practicable, that the best available terms are obtained, usually by obtaining prices from several suppliers. </w:t>
      </w:r>
    </w:p>
    <w:p w14:paraId="258A75D3" w14:textId="21EEF62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5.2. The Clerk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0DC44FC4" w14:textId="67653D7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5.3. Every contract shall comply with these the council’s Standing Orders and these Financial </w:t>
      </w:r>
      <w:proofErr w:type="gramStart"/>
      <w:r w:rsidRPr="0006634A">
        <w:rPr>
          <w:rFonts w:cstheme="minorHAnsi"/>
          <w:spacing w:val="-3"/>
        </w:rPr>
        <w:t>Regulations</w:t>
      </w:r>
      <w:proofErr w:type="gramEnd"/>
      <w:r w:rsidRPr="0006634A">
        <w:rPr>
          <w:rFonts w:cstheme="minorHAnsi"/>
          <w:spacing w:val="-3"/>
        </w:rPr>
        <w:t xml:space="preserve"> and no exceptions shall be made, except in an emergency.  </w:t>
      </w:r>
    </w:p>
    <w:p w14:paraId="1C599699" w14:textId="426535C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5.4. For a contract for the supply of goods, services or works where the estimated value will exceed the thresholds set by Parliament, the full requirements of The Public Contracts Regulations 2015 or any superseding legislatio</w:t>
      </w:r>
      <w:r w:rsidR="00212BEE">
        <w:rPr>
          <w:rFonts w:cstheme="minorHAnsi"/>
          <w:spacing w:val="-3"/>
        </w:rPr>
        <w:t>n</w:t>
      </w:r>
      <w:r w:rsidRPr="0006634A">
        <w:rPr>
          <w:rFonts w:cstheme="minorHAnsi"/>
          <w:spacing w:val="-3"/>
        </w:rPr>
        <w:t xml:space="preserve"> must be followed in respect of the tendering, award and notification of that contract. </w:t>
      </w:r>
    </w:p>
    <w:p w14:paraId="133D1A21" w14:textId="3FCC81D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5.5. Where the estimated value is below the Government threshold, the council shall (with the exception of items listed in paragraph 6.12) obtain prices as follows:  </w:t>
      </w:r>
    </w:p>
    <w:p w14:paraId="43BB4216" w14:textId="3F4E337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5.6. For contracts estimated to exceed [£60,000] including VAT, the Clerk shall seek formal tenders from at least three suppliers agreed by the council OR advertise an </w:t>
      </w:r>
      <w:r w:rsidR="00212BEE">
        <w:rPr>
          <w:rFonts w:cstheme="minorHAnsi"/>
          <w:spacing w:val="-3"/>
        </w:rPr>
        <w:t>o</w:t>
      </w:r>
      <w:r w:rsidRPr="0006634A">
        <w:rPr>
          <w:rFonts w:cstheme="minorHAnsi"/>
          <w:spacing w:val="-3"/>
        </w:rPr>
        <w:t xml:space="preserve">pen invitation for tenders in compliance with any relevant provisions of the Legislation. Tenders shall be invited in accordance with Appendix 1. </w:t>
      </w:r>
    </w:p>
    <w:p w14:paraId="2D45C9E5" w14:textId="7564485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5.7. For contracts estimated to be over £30,000 including VAT, the council must comply with any requirements of the Legislation1 regarding the advertising of 1The Regulations require councils to use the Contracts Finder website if they advertise contract opportunities and also to publicise the award of contracts over £30,000 including VAT, regardless of whether they were advertised</w:t>
      </w:r>
      <w:r w:rsidR="00212BEE">
        <w:rPr>
          <w:rFonts w:cstheme="minorHAnsi"/>
          <w:spacing w:val="-3"/>
        </w:rPr>
        <w:t xml:space="preserve"> </w:t>
      </w:r>
      <w:r w:rsidRPr="0006634A">
        <w:rPr>
          <w:rFonts w:cstheme="minorHAnsi"/>
          <w:spacing w:val="-3"/>
        </w:rPr>
        <w:t xml:space="preserve">contract </w:t>
      </w:r>
      <w:r w:rsidR="00212BEE" w:rsidRPr="0006634A">
        <w:rPr>
          <w:rFonts w:cstheme="minorHAnsi"/>
          <w:spacing w:val="-3"/>
        </w:rPr>
        <w:t>opportunities</w:t>
      </w:r>
      <w:r w:rsidRPr="0006634A">
        <w:rPr>
          <w:rFonts w:cstheme="minorHAnsi"/>
          <w:spacing w:val="-3"/>
        </w:rPr>
        <w:t xml:space="preserve"> and the publication of notices about the award of contracts. </w:t>
      </w:r>
    </w:p>
    <w:p w14:paraId="01CB6B37" w14:textId="2338C3B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5.8. For contracts greater than £10,000 excluding VAT the Clerk shall seek at least 3 </w:t>
      </w:r>
      <w:proofErr w:type="gramStart"/>
      <w:r w:rsidRPr="0006634A">
        <w:rPr>
          <w:rFonts w:cstheme="minorHAnsi"/>
          <w:spacing w:val="-3"/>
        </w:rPr>
        <w:t>fixed-price</w:t>
      </w:r>
      <w:proofErr w:type="gramEnd"/>
      <w:r w:rsidRPr="0006634A">
        <w:rPr>
          <w:rFonts w:cstheme="minorHAnsi"/>
          <w:spacing w:val="-3"/>
        </w:rPr>
        <w:t xml:space="preserve"> </w:t>
      </w:r>
      <w:proofErr w:type="gramStart"/>
      <w:r w:rsidRPr="0006634A">
        <w:rPr>
          <w:rFonts w:cstheme="minorHAnsi"/>
          <w:spacing w:val="-3"/>
        </w:rPr>
        <w:t>quotes;</w:t>
      </w:r>
      <w:proofErr w:type="gramEnd"/>
      <w:r w:rsidRPr="0006634A">
        <w:rPr>
          <w:rFonts w:cstheme="minorHAnsi"/>
          <w:spacing w:val="-3"/>
        </w:rPr>
        <w:t xml:space="preserve">  </w:t>
      </w:r>
    </w:p>
    <w:p w14:paraId="306A9AA9" w14:textId="5FB7944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5.9. where the value is between £1,000 and £10,000 excluding VAT, the Clerk shall request 3 estimates which might include evidence of online prices, or recent prices from regular suppliers. </w:t>
      </w:r>
    </w:p>
    <w:p w14:paraId="04BC0829"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5.10. For smaller purchases, the Clerk shall seek to achieve value for money. </w:t>
      </w:r>
    </w:p>
    <w:p w14:paraId="3DA4F8A9" w14:textId="20BFBB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5.11. Contracts must not be split into smaller lots to avoid compliance with these rules. </w:t>
      </w:r>
    </w:p>
    <w:p w14:paraId="5A77D508" w14:textId="767DDD8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5.12. The requirement to obtain competitive prices in these regulations need not apply to contracts that relate to items (i) to (iv) below:  </w:t>
      </w:r>
    </w:p>
    <w:p w14:paraId="70CA8566" w14:textId="55A89F3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 specialist services, such as legal professionals acting in </w:t>
      </w:r>
      <w:proofErr w:type="gramStart"/>
      <w:r w:rsidRPr="0006634A">
        <w:rPr>
          <w:rFonts w:cstheme="minorHAnsi"/>
          <w:spacing w:val="-3"/>
        </w:rPr>
        <w:t>disputes;</w:t>
      </w:r>
      <w:proofErr w:type="gramEnd"/>
      <w:r w:rsidRPr="0006634A">
        <w:rPr>
          <w:rFonts w:cstheme="minorHAnsi"/>
          <w:spacing w:val="-3"/>
        </w:rPr>
        <w:t xml:space="preserve"> </w:t>
      </w:r>
    </w:p>
    <w:p w14:paraId="2F4D3BB8" w14:textId="67222A7B" w:rsidR="00212BEE"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ii. </w:t>
      </w:r>
      <w:r w:rsidR="00212BEE" w:rsidRPr="00212BEE">
        <w:rPr>
          <w:rFonts w:cstheme="minorHAnsi"/>
          <w:spacing w:val="-3"/>
        </w:rPr>
        <w:t xml:space="preserve">repairs to, or parts for, existing machinery or </w:t>
      </w:r>
      <w:proofErr w:type="gramStart"/>
      <w:r w:rsidR="00212BEE" w:rsidRPr="00212BEE">
        <w:rPr>
          <w:rFonts w:cstheme="minorHAnsi"/>
          <w:spacing w:val="-3"/>
        </w:rPr>
        <w:t>equipment;</w:t>
      </w:r>
      <w:proofErr w:type="gramEnd"/>
    </w:p>
    <w:p w14:paraId="7618DFB4" w14:textId="115107E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iii. </w:t>
      </w:r>
      <w:r w:rsidR="00212BEE" w:rsidRPr="00212BEE">
        <w:rPr>
          <w:rFonts w:cstheme="minorHAnsi"/>
          <w:spacing w:val="-3"/>
        </w:rPr>
        <w:t xml:space="preserve">works, goods or services that constitute an extension of an existing </w:t>
      </w:r>
      <w:proofErr w:type="gramStart"/>
      <w:r w:rsidR="00212BEE" w:rsidRPr="00212BEE">
        <w:rPr>
          <w:rFonts w:cstheme="minorHAnsi"/>
          <w:spacing w:val="-3"/>
        </w:rPr>
        <w:t>contract;</w:t>
      </w:r>
      <w:proofErr w:type="gramEnd"/>
    </w:p>
    <w:p w14:paraId="334AE9C9" w14:textId="74B28E35" w:rsidR="0006634A" w:rsidRPr="0006634A" w:rsidRDefault="0006634A" w:rsidP="00212BEE">
      <w:pPr>
        <w:tabs>
          <w:tab w:val="center" w:pos="4680"/>
        </w:tabs>
        <w:suppressAutoHyphens/>
        <w:spacing w:beforeLines="60" w:before="144" w:after="0"/>
        <w:rPr>
          <w:rFonts w:cstheme="minorHAnsi"/>
          <w:spacing w:val="-3"/>
        </w:rPr>
      </w:pPr>
      <w:r w:rsidRPr="0006634A">
        <w:rPr>
          <w:rFonts w:cstheme="minorHAnsi"/>
          <w:spacing w:val="-3"/>
        </w:rPr>
        <w:t xml:space="preserve">iv. </w:t>
      </w:r>
      <w:r w:rsidR="00212BEE" w:rsidRPr="00212BEE">
        <w:rPr>
          <w:rFonts w:cstheme="minorHAnsi"/>
          <w:spacing w:val="-3"/>
        </w:rPr>
        <w:t>goods or services that are only available from one supplier or are sold at a fixed price</w:t>
      </w:r>
      <w:r w:rsidR="00212BEE">
        <w:rPr>
          <w:rFonts w:cstheme="minorHAnsi"/>
          <w:spacing w:val="-3"/>
        </w:rPr>
        <w:t>.</w:t>
      </w:r>
    </w:p>
    <w:p w14:paraId="40630E64" w14:textId="70D558B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5.13. When applications are made to waive this financial regulation to enable a price to be negotiated without competition, the reason should be set out in a recommendation to the council. Avoidance of competition is not a valid reason.  </w:t>
      </w:r>
    </w:p>
    <w:p w14:paraId="34585E97" w14:textId="43B8D34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5.14. The council shall not be obliged to accept the lowest or any tender, quote or estimate.  </w:t>
      </w:r>
    </w:p>
    <w:p w14:paraId="33D79F5F" w14:textId="248D05C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5.15. Individual purchases within an agreed budget for that type of expenditure may be authorised by: </w:t>
      </w:r>
    </w:p>
    <w:p w14:paraId="7209D38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Clerk, under delegated authority, for any items below £1,000 excluding VAT.  </w:t>
      </w:r>
    </w:p>
    <w:p w14:paraId="1E1A5A9F" w14:textId="0471849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Clerk, in consultation with the Chair of the Council or a duly delegated committee Chairman for items of expenditure within its delegated budgets, for any items below £4,000 excluding VAT.  </w:t>
      </w:r>
    </w:p>
    <w:p w14:paraId="20652C63" w14:textId="11F93A9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 duly delegated committee of the council for all items of expenditure within its delegated budgets for items under £10,000 excluding VAT  </w:t>
      </w:r>
    </w:p>
    <w:p w14:paraId="6464903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Council for all items over £10,000. </w:t>
      </w:r>
    </w:p>
    <w:p w14:paraId="412EE797" w14:textId="6958ECC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in respect of grants, a duly authorised committee within any limits set by council and in accordance with any policy statement agreed by the council.  Such authorisation must be supported by a minute (in the case of council or committee decisions) or other auditable evidence trail. </w:t>
      </w:r>
    </w:p>
    <w:p w14:paraId="67C7E6D2" w14:textId="678E4C3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5.16. No individual member, or informal group of members may issue an official order unless instructed to do so in advance by a resolution of the council or make any contract on behalf of the council. </w:t>
      </w:r>
    </w:p>
    <w:p w14:paraId="354B7D73" w14:textId="2A172BC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5.17. No expenditure may be authorised that will exceed the budget for that type of expenditure other than by resolution of the council or a duly delegated committee acting within its Terms of Reference except in an emergency. </w:t>
      </w:r>
    </w:p>
    <w:p w14:paraId="4948B921" w14:textId="7E8274C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5.18. In cases of emergency (fire, flood, risk of loss of services or interrupted use of facilities) the Clerk will refer to the Chairman of the council for authority incur emergency expenditure of up to £10,000 excluding VAT on repair, replacement or other work that in their judgement is necessary, whether or not there is any budget for such expenditure. If either of the aforesaid Chairm</w:t>
      </w:r>
      <w:r w:rsidR="00212BEE">
        <w:rPr>
          <w:rFonts w:cstheme="minorHAnsi"/>
          <w:spacing w:val="-3"/>
        </w:rPr>
        <w:t>a</w:t>
      </w:r>
      <w:r w:rsidRPr="0006634A">
        <w:rPr>
          <w:rFonts w:cstheme="minorHAnsi"/>
          <w:spacing w:val="-3"/>
        </w:rPr>
        <w:t xml:space="preserve">n </w:t>
      </w:r>
      <w:r w:rsidR="00212BEE">
        <w:rPr>
          <w:rFonts w:cstheme="minorHAnsi"/>
          <w:spacing w:val="-3"/>
        </w:rPr>
        <w:t>is</w:t>
      </w:r>
      <w:r w:rsidRPr="0006634A">
        <w:rPr>
          <w:rFonts w:cstheme="minorHAnsi"/>
          <w:spacing w:val="-3"/>
        </w:rPr>
        <w:t xml:space="preserve"> unavailable the Clerk will seek authority for the expenditure from the Vice Chairman of the council. The Clerk shall report such action to council as so</w:t>
      </w:r>
      <w:r w:rsidR="00212BEE">
        <w:rPr>
          <w:rFonts w:cstheme="minorHAnsi"/>
          <w:spacing w:val="-3"/>
        </w:rPr>
        <w:t>o</w:t>
      </w:r>
      <w:r w:rsidRPr="0006634A">
        <w:rPr>
          <w:rFonts w:cstheme="minorHAnsi"/>
          <w:spacing w:val="-3"/>
        </w:rPr>
        <w:t xml:space="preserve">n as practicable thereafter. </w:t>
      </w:r>
    </w:p>
    <w:p w14:paraId="540360EB" w14:textId="0E49CE4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5.19. No expenditure shall be authorised, no contract entered </w:t>
      </w:r>
      <w:proofErr w:type="gramStart"/>
      <w:r w:rsidRPr="0006634A">
        <w:rPr>
          <w:rFonts w:cstheme="minorHAnsi"/>
          <w:spacing w:val="-3"/>
        </w:rPr>
        <w:t>into</w:t>
      </w:r>
      <w:proofErr w:type="gramEnd"/>
      <w:r w:rsidRPr="0006634A">
        <w:rPr>
          <w:rFonts w:cstheme="minorHAnsi"/>
          <w:spacing w:val="-3"/>
        </w:rPr>
        <w:t xml:space="preserve"> or tender accepted in relation to any major project, unless the council is satisfied that the necessary funds are available and that where a loan is required, Government borrowing approval has been obtained first. </w:t>
      </w:r>
    </w:p>
    <w:p w14:paraId="30EADA6E" w14:textId="1D97237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5.20. An official order or letter/email shall be issued for all work, goods and services above £2000 excluding VAT unless a formal contract is to be prepared or an official order would be inappropriate. Copies of orders shall be retained, along with evidence of receipt of goods. </w:t>
      </w:r>
    </w:p>
    <w:p w14:paraId="406119CD" w14:textId="4A39602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5.21. Any ordering system can be misused and access to them shall be controlled by the Clerk. </w:t>
      </w:r>
    </w:p>
    <w:p w14:paraId="6827A1C4" w14:textId="77777777" w:rsidR="0006634A" w:rsidRPr="00212BEE" w:rsidRDefault="0006634A" w:rsidP="0006634A">
      <w:pPr>
        <w:tabs>
          <w:tab w:val="center" w:pos="4680"/>
        </w:tabs>
        <w:suppressAutoHyphens/>
        <w:spacing w:beforeLines="60" w:before="144" w:after="0"/>
        <w:rPr>
          <w:rFonts w:cstheme="minorHAnsi"/>
          <w:b/>
          <w:bCs/>
          <w:spacing w:val="-3"/>
        </w:rPr>
      </w:pPr>
      <w:r w:rsidRPr="00212BEE">
        <w:rPr>
          <w:rFonts w:cstheme="minorHAnsi"/>
          <w:b/>
          <w:bCs/>
          <w:spacing w:val="-3"/>
        </w:rPr>
        <w:t xml:space="preserve">6. Banking and payments </w:t>
      </w:r>
    </w:p>
    <w:p w14:paraId="4486D5B4" w14:textId="52E90EC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6.1. The council's banking arrangements, including the bank mandate, shall be made by the Clerk and authorised by the council; banking arrangements shall not be delegated to a committee. The council has </w:t>
      </w:r>
      <w:r w:rsidRPr="0006634A">
        <w:rPr>
          <w:rFonts w:cstheme="minorHAnsi"/>
          <w:spacing w:val="-3"/>
        </w:rPr>
        <w:lastRenderedPageBreak/>
        <w:t xml:space="preserve">resolved to bank with Lloyds Bank.  The arrangements shall be reviewed annually for security and efficiency.  </w:t>
      </w:r>
    </w:p>
    <w:p w14:paraId="6B602031" w14:textId="3B281F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6.2. The council must have safe and efficient arrangements for making payments, to safeguard against the possibility of fraud or error.  Wherever possible, more than one person should be involved in any payment, for example by </w:t>
      </w:r>
      <w:r w:rsidR="00212BEE">
        <w:rPr>
          <w:rFonts w:cstheme="minorHAnsi"/>
          <w:spacing w:val="-3"/>
        </w:rPr>
        <w:t>single</w:t>
      </w:r>
      <w:r w:rsidRPr="0006634A">
        <w:rPr>
          <w:rFonts w:cstheme="minorHAnsi"/>
          <w:spacing w:val="-3"/>
        </w:rPr>
        <w:t xml:space="preserve"> online authorisation or dual cheque signing. Even where a purchase has been authorised, the payment must also be </w:t>
      </w:r>
      <w:proofErr w:type="gramStart"/>
      <w:r w:rsidRPr="0006634A">
        <w:rPr>
          <w:rFonts w:cstheme="minorHAnsi"/>
          <w:spacing w:val="-3"/>
        </w:rPr>
        <w:t>authorised</w:t>
      </w:r>
      <w:proofErr w:type="gramEnd"/>
      <w:r w:rsidRPr="0006634A">
        <w:rPr>
          <w:rFonts w:cstheme="minorHAnsi"/>
          <w:spacing w:val="-3"/>
        </w:rPr>
        <w:t xml:space="preserve"> and only authorised payments shall be approved or signed to allow the funds to leave the council’s bank. </w:t>
      </w:r>
    </w:p>
    <w:p w14:paraId="24CC931F" w14:textId="2F34905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6.3. All invoices for payment should be examined for arithmetical accuracy, analysed to the appropriate expenditure heading and verified to confirm that the work, goods or </w:t>
      </w:r>
      <w:r w:rsidR="00212BEE">
        <w:rPr>
          <w:rFonts w:cstheme="minorHAnsi"/>
          <w:spacing w:val="-3"/>
        </w:rPr>
        <w:t>s</w:t>
      </w:r>
      <w:r w:rsidRPr="0006634A">
        <w:rPr>
          <w:rFonts w:cstheme="minorHAnsi"/>
          <w:spacing w:val="-3"/>
        </w:rPr>
        <w:t xml:space="preserve">ervices were received, checked and represent expenditure previously authorised by the council before being certified by the Clerk. Where the certification of invoices is done as a batch, this shall include a statement by the Clerk that all invoices listed have been ‘examined, verified and certified’ by the Clerk. </w:t>
      </w:r>
    </w:p>
    <w:p w14:paraId="50E824BE" w14:textId="578E479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6.4. Personal payments (including salaries, wages, expenses and any payment made in relation to the termination of employment) may be summarised to avoid disclosing any personal information.  </w:t>
      </w:r>
    </w:p>
    <w:p w14:paraId="05549FD6" w14:textId="25C4FCF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6.5. All payments shall be made by online banking in accordance with a resolution of the council or a delegated decision by an officer, unless the council resolves to use a different payment method. </w:t>
      </w:r>
    </w:p>
    <w:p w14:paraId="1C5FD170" w14:textId="185E7F9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6.6. For each financial year the Clerk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14:paraId="4909BE4F" w14:textId="7C52A36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6.7. A list of such payments shall be reported to the next appropriate meeting of the council for information only. </w:t>
      </w:r>
    </w:p>
    <w:p w14:paraId="6908DF19" w14:textId="0954239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6.8. The Clerk shall have delegated authority to authorise payments in the following circumstances: </w:t>
      </w:r>
    </w:p>
    <w:p w14:paraId="14639E52" w14:textId="2B2F33A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 </w:t>
      </w:r>
      <w:r w:rsidR="00212BEE" w:rsidRPr="00212BEE">
        <w:rPr>
          <w:rFonts w:cstheme="minorHAnsi"/>
          <w:spacing w:val="-3"/>
        </w:rPr>
        <w:t>any payments of up to £1,000 excluding VAT, within an agreed budget</w:t>
      </w:r>
      <w:r w:rsidR="00FA7226">
        <w:rPr>
          <w:rFonts w:cstheme="minorHAnsi"/>
          <w:spacing w:val="-3"/>
        </w:rPr>
        <w:t>.</w:t>
      </w:r>
      <w:r w:rsidR="00FA7226" w:rsidRPr="00FA7226">
        <w:t xml:space="preserve"> </w:t>
      </w:r>
    </w:p>
    <w:p w14:paraId="4CBD7A44" w14:textId="07F938D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ii. </w:t>
      </w:r>
      <w:r w:rsidR="00212BEE" w:rsidRPr="00212BEE">
        <w:rPr>
          <w:rFonts w:cstheme="minorHAnsi"/>
          <w:spacing w:val="-3"/>
        </w:rPr>
        <w:t>payments of up to £5000 excluding VAT in cases of serious risk to the</w:t>
      </w:r>
      <w:r w:rsidR="00FA7226">
        <w:rPr>
          <w:rFonts w:cstheme="minorHAnsi"/>
          <w:spacing w:val="-3"/>
        </w:rPr>
        <w:t xml:space="preserve"> </w:t>
      </w:r>
      <w:r w:rsidR="00FA7226" w:rsidRPr="00FA7226">
        <w:rPr>
          <w:rFonts w:cstheme="minorHAnsi"/>
          <w:spacing w:val="-3"/>
        </w:rPr>
        <w:t>delivery of council services or to public safety on council premises</w:t>
      </w:r>
      <w:r w:rsidR="00FA7226">
        <w:rPr>
          <w:rFonts w:cstheme="minorHAnsi"/>
          <w:spacing w:val="-3"/>
        </w:rPr>
        <w:t>.</w:t>
      </w:r>
    </w:p>
    <w:p w14:paraId="30427730" w14:textId="77777777" w:rsidR="00FA7226" w:rsidRDefault="0006634A" w:rsidP="00FA7226">
      <w:pPr>
        <w:tabs>
          <w:tab w:val="center" w:pos="4680"/>
        </w:tabs>
        <w:suppressAutoHyphens/>
        <w:spacing w:beforeLines="60" w:before="144" w:after="0"/>
        <w:rPr>
          <w:rFonts w:cstheme="minorHAnsi"/>
          <w:spacing w:val="-3"/>
        </w:rPr>
      </w:pPr>
      <w:r w:rsidRPr="0006634A">
        <w:rPr>
          <w:rFonts w:cstheme="minorHAnsi"/>
          <w:spacing w:val="-3"/>
        </w:rPr>
        <w:t xml:space="preserve">iii. </w:t>
      </w:r>
      <w:r w:rsidR="00FA7226" w:rsidRPr="00FA7226">
        <w:rPr>
          <w:rFonts w:cstheme="minorHAnsi"/>
          <w:spacing w:val="-3"/>
        </w:rPr>
        <w:t xml:space="preserve">any payment necessary to avoid a charge under the Late Payment of Commercial Debts (Interest) Act 1998 {or to comply with contractual terms}, where the due date for payment is before the next scheduled meeting of the council, where the Clerk certifies that there is no dispute or other reason to delay payment, provided that a list of such payments shall be submitted to the next appropriate meeting of council.  </w:t>
      </w:r>
    </w:p>
    <w:p w14:paraId="40FD7A2E" w14:textId="50AC1F1C" w:rsidR="0006634A" w:rsidRPr="0006634A" w:rsidRDefault="0006634A" w:rsidP="00FA7226">
      <w:pPr>
        <w:tabs>
          <w:tab w:val="center" w:pos="4680"/>
        </w:tabs>
        <w:suppressAutoHyphens/>
        <w:spacing w:beforeLines="60" w:before="144" w:after="0"/>
        <w:rPr>
          <w:rFonts w:cstheme="minorHAnsi"/>
          <w:spacing w:val="-3"/>
        </w:rPr>
      </w:pPr>
      <w:r w:rsidRPr="0006634A">
        <w:rPr>
          <w:rFonts w:cstheme="minorHAnsi"/>
          <w:spacing w:val="-3"/>
        </w:rPr>
        <w:t xml:space="preserve">iv. </w:t>
      </w:r>
      <w:r w:rsidR="00FA7226" w:rsidRPr="00FA7226">
        <w:rPr>
          <w:rFonts w:cstheme="minorHAnsi"/>
          <w:spacing w:val="-3"/>
        </w:rPr>
        <w:t xml:space="preserve">Fund transfers within the councils banking arrangements up to the sum of £20,000 provided that a list of such payments shall be submitted to the next appropriate meeting of council or finance committee.  </w:t>
      </w:r>
    </w:p>
    <w:p w14:paraId="7F010998" w14:textId="61B1C9F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6.9. The Clerk shall present a schedule of payments requiring authorisation, forming part of the agenda for the meeting, to the council. The council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 </w:t>
      </w:r>
    </w:p>
    <w:p w14:paraId="38E030E0" w14:textId="3527F46F" w:rsidR="005D1619" w:rsidRPr="005D1619" w:rsidRDefault="005D1619" w:rsidP="0006634A">
      <w:pPr>
        <w:tabs>
          <w:tab w:val="center" w:pos="4680"/>
        </w:tabs>
        <w:suppressAutoHyphens/>
        <w:spacing w:beforeLines="60" w:before="144" w:after="0"/>
        <w:rPr>
          <w:rFonts w:cstheme="minorHAnsi"/>
          <w:b/>
          <w:bCs/>
          <w:spacing w:val="-3"/>
        </w:rPr>
      </w:pPr>
      <w:r w:rsidRPr="005D1619">
        <w:rPr>
          <w:rFonts w:cstheme="minorHAnsi"/>
          <w:b/>
          <w:bCs/>
          <w:spacing w:val="-3"/>
        </w:rPr>
        <w:lastRenderedPageBreak/>
        <w:t>7. Electronic payments</w:t>
      </w:r>
    </w:p>
    <w:p w14:paraId="1195E66F" w14:textId="0BBFD65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 Where internet banking arrangements are made with any bank, the Clerk shall be appointed as the Service Administrator. The bank mandate agreed by the council shall identify a number of councillors who will be authorised to approve transactions on those accounts and a minimum of two people will be involved in any online approval process.  The Clerk may be an authorised signatory, but no signatory should be involved in approving any payment to themselves. </w:t>
      </w:r>
    </w:p>
    <w:p w14:paraId="412B48D4" w14:textId="4F2B43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7.2. All authorised signatories shall have access to view the council’s bank accounts online.  </w:t>
      </w:r>
    </w:p>
    <w:p w14:paraId="47CFABC7" w14:textId="235BFFC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7.3. No employee or councillor shall disclose any PIN or password, relevant to the council or its banking, to anyone not authorised in writing by the council or a duly delegated committee. </w:t>
      </w:r>
    </w:p>
    <w:p w14:paraId="2464C9C1" w14:textId="476DCFA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7.4. The Service Administrator shall set up all items due for payment online.  A list of payments for approval, together with a list detailing the payee, the reason for the payment and vat element of the relevant payments shall be sent by email to the authorised signatories.  </w:t>
      </w:r>
    </w:p>
    <w:p w14:paraId="1D62587D" w14:textId="5AC3E75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7.5. In the prolonged absence of the Service Administrator an authorised signatory shall set up any payments due before the return of the Service Administrator. </w:t>
      </w:r>
    </w:p>
    <w:p w14:paraId="7D7AEE56" w14:textId="6DB84AD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7.6. </w:t>
      </w:r>
      <w:r w:rsidR="00FA7226">
        <w:rPr>
          <w:rFonts w:cstheme="minorHAnsi"/>
          <w:spacing w:val="-3"/>
        </w:rPr>
        <w:t>One</w:t>
      </w:r>
      <w:r w:rsidRPr="0006634A">
        <w:rPr>
          <w:rFonts w:cstheme="minorHAnsi"/>
          <w:spacing w:val="-3"/>
        </w:rPr>
        <w:t xml:space="preserve"> councillor who are authorised signatories shall check the payment details against the invoice list before approving each payment using the online banking system. </w:t>
      </w:r>
    </w:p>
    <w:p w14:paraId="212AE1ED" w14:textId="60D0A5B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7.7. A full list of all payments made in a month shall be provided to the next council meeting.  </w:t>
      </w:r>
    </w:p>
    <w:p w14:paraId="11F97746" w14:textId="77182FC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7.8. 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w:t>
      </w:r>
      <w:r w:rsidR="00FA7226">
        <w:rPr>
          <w:rFonts w:cstheme="minorHAnsi"/>
          <w:spacing w:val="-3"/>
        </w:rPr>
        <w:t>an</w:t>
      </w:r>
      <w:r w:rsidRPr="0006634A">
        <w:rPr>
          <w:rFonts w:cstheme="minorHAnsi"/>
          <w:spacing w:val="-3"/>
        </w:rPr>
        <w:t xml:space="preserve"> </w:t>
      </w:r>
      <w:proofErr w:type="gramStart"/>
      <w:r w:rsidRPr="0006634A">
        <w:rPr>
          <w:rFonts w:cstheme="minorHAnsi"/>
          <w:spacing w:val="-3"/>
        </w:rPr>
        <w:t>authorised members</w:t>
      </w:r>
      <w:proofErr w:type="gramEnd"/>
      <w:r w:rsidRPr="0006634A">
        <w:rPr>
          <w:rFonts w:cstheme="minorHAnsi"/>
          <w:spacing w:val="-3"/>
        </w:rPr>
        <w:t xml:space="preserve">. The approval of the use of each variable direct debit shall be reviewed by the council at least every two years.  </w:t>
      </w:r>
    </w:p>
    <w:p w14:paraId="522E07D1" w14:textId="0DD08C1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7.9. Payment may be made by BACS or CHAPS by resolution of the council provided that each payment is approved online by </w:t>
      </w:r>
      <w:r w:rsidR="00FA7226">
        <w:rPr>
          <w:rFonts w:cstheme="minorHAnsi"/>
          <w:spacing w:val="-3"/>
        </w:rPr>
        <w:t xml:space="preserve">the </w:t>
      </w:r>
      <w:r w:rsidRPr="0006634A">
        <w:rPr>
          <w:rFonts w:cstheme="minorHAnsi"/>
          <w:spacing w:val="-3"/>
        </w:rPr>
        <w:t xml:space="preserve">authorised bank signatories, evidence is </w:t>
      </w:r>
      <w:proofErr w:type="gramStart"/>
      <w:r w:rsidRPr="0006634A">
        <w:rPr>
          <w:rFonts w:cstheme="minorHAnsi"/>
          <w:spacing w:val="-3"/>
        </w:rPr>
        <w:t>retained</w:t>
      </w:r>
      <w:proofErr w:type="gramEnd"/>
      <w:r w:rsidRPr="0006634A">
        <w:rPr>
          <w:rFonts w:cstheme="minorHAnsi"/>
          <w:spacing w:val="-3"/>
        </w:rPr>
        <w:t xml:space="preserve"> and any payments are reported to the council at the next meeting. The approval of the use of BACS or CHAPS shall be renewed by resolution of the council at least every two years.  </w:t>
      </w:r>
    </w:p>
    <w:p w14:paraId="767ED1E3" w14:textId="0B92C99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7.10. 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16A5B8B3" w14:textId="24039E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7.11. 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  </w:t>
      </w:r>
    </w:p>
    <w:p w14:paraId="75BEF62F" w14:textId="5FE92D1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7.12. Members and officers shall ensure that any computer used for the council’s financial business has adequate security, with anti-virus, anti-spyware and firewall software installed and regularly updated. </w:t>
      </w:r>
    </w:p>
    <w:p w14:paraId="25BCE87A" w14:textId="7308635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7.13. Remembered password facilities other than secure password stores requiring separate identity verification should not be used on any computer used for council banking.  </w:t>
      </w:r>
    </w:p>
    <w:p w14:paraId="678918C3" w14:textId="77777777" w:rsidR="005D1619" w:rsidRDefault="005D1619" w:rsidP="0006634A">
      <w:pPr>
        <w:tabs>
          <w:tab w:val="center" w:pos="4680"/>
        </w:tabs>
        <w:suppressAutoHyphens/>
        <w:spacing w:beforeLines="60" w:before="144" w:after="0"/>
        <w:rPr>
          <w:rFonts w:cstheme="minorHAnsi"/>
          <w:b/>
          <w:bCs/>
          <w:spacing w:val="-3"/>
        </w:rPr>
      </w:pPr>
    </w:p>
    <w:p w14:paraId="43704AEE" w14:textId="78E79697"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lastRenderedPageBreak/>
        <w:t xml:space="preserve">8. Cheque payments </w:t>
      </w:r>
    </w:p>
    <w:p w14:paraId="4080D99C" w14:textId="1117F22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8.1. Cheques or orders for payment in accordance with a resolution or delegated decision shall be signed by two members.  </w:t>
      </w:r>
    </w:p>
    <w:p w14:paraId="025C3C40" w14:textId="5EB27A7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8.2. A signatory having a family or business relationship with the beneficiary of a payment shall not, under normal circumstances, be a signatory to that payment. </w:t>
      </w:r>
    </w:p>
    <w:p w14:paraId="2428BFEC" w14:textId="2D9599D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8.3. To indicate agreement of the details on the cheque with the counterfoil and the invoice or similar documentation, the signatories shall also initial the cheque counterfoil and invoice. </w:t>
      </w:r>
    </w:p>
    <w:p w14:paraId="1DB0BA77" w14:textId="2DBFF88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8.4. Cheques or orders for payment shall not normally be presented for signature other than at, or immediately before or after or committee meeting. Any signatures obtained away from council meetings shall be reported to the council or Finance Committee at the next convenient meeting. </w:t>
      </w:r>
    </w:p>
    <w:p w14:paraId="1FEE231A" w14:textId="78C37DC0"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t xml:space="preserve">9. Payment cards </w:t>
      </w:r>
      <w:r w:rsidR="00FA7226">
        <w:rPr>
          <w:rFonts w:cstheme="minorHAnsi"/>
          <w:b/>
          <w:bCs/>
          <w:spacing w:val="-3"/>
        </w:rPr>
        <w:t xml:space="preserve"> </w:t>
      </w:r>
    </w:p>
    <w:p w14:paraId="6B433FD8" w14:textId="5F102A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9.1. </w:t>
      </w:r>
      <w:r w:rsidR="00FA7226">
        <w:rPr>
          <w:rFonts w:cstheme="minorHAnsi"/>
          <w:spacing w:val="-3"/>
        </w:rPr>
        <w:t>(</w:t>
      </w:r>
      <w:r w:rsidRPr="0006634A">
        <w:rPr>
          <w:rFonts w:cstheme="minorHAnsi"/>
          <w:spacing w:val="-3"/>
        </w:rPr>
        <w:t>Any Debit Card issued for use will be specifically restricted to the Clerk will also be restricted to a single transaction maximum value of £1000 unless authorised by council or finance committee in writing before any order is placed</w:t>
      </w:r>
      <w:r w:rsidR="00FA7226">
        <w:rPr>
          <w:rFonts w:cstheme="minorHAnsi"/>
          <w:spacing w:val="-3"/>
        </w:rPr>
        <w:t xml:space="preserve">) </w:t>
      </w:r>
      <w:r w:rsidR="00FA7226" w:rsidRPr="00FA7226">
        <w:rPr>
          <w:rFonts w:cstheme="minorHAnsi"/>
          <w:b/>
          <w:bCs/>
          <w:spacing w:val="-3"/>
        </w:rPr>
        <w:t>not applicable for this Parish Council</w:t>
      </w:r>
      <w:r w:rsidRPr="0006634A">
        <w:rPr>
          <w:rFonts w:cstheme="minorHAnsi"/>
          <w:spacing w:val="-3"/>
        </w:rPr>
        <w:t xml:space="preserve"> </w:t>
      </w:r>
    </w:p>
    <w:p w14:paraId="112AE02C" w14:textId="2A47BB9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9.2. Personal credit or debit cards of members or staff shall not be used except for expenses of up to £250 including VAT, incurred in accordance with council policy.  </w:t>
      </w:r>
    </w:p>
    <w:p w14:paraId="34E6A518" w14:textId="1ADB677B"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t xml:space="preserve">10. Petty Cash </w:t>
      </w:r>
      <w:r w:rsidR="00FA7226">
        <w:rPr>
          <w:rFonts w:cstheme="minorHAnsi"/>
          <w:b/>
          <w:bCs/>
          <w:spacing w:val="-3"/>
        </w:rPr>
        <w:t>– this Parish Council do not hold petty cash</w:t>
      </w:r>
    </w:p>
    <w:p w14:paraId="4136095F" w14:textId="77777777" w:rsidR="00FA7226" w:rsidRDefault="0006634A" w:rsidP="0006634A">
      <w:pPr>
        <w:tabs>
          <w:tab w:val="center" w:pos="4680"/>
        </w:tabs>
        <w:suppressAutoHyphens/>
        <w:spacing w:beforeLines="60" w:before="144" w:after="0"/>
        <w:rPr>
          <w:rFonts w:cstheme="minorHAnsi"/>
          <w:spacing w:val="-3"/>
        </w:rPr>
      </w:pPr>
      <w:r w:rsidRPr="0006634A">
        <w:rPr>
          <w:rFonts w:cstheme="minorHAnsi"/>
          <w:spacing w:val="-3"/>
        </w:rPr>
        <w:t>10.1. The Clerk shall maintain a petty cash float/</w:t>
      </w:r>
      <w:proofErr w:type="spellStart"/>
      <w:r w:rsidRPr="0006634A">
        <w:rPr>
          <w:rFonts w:cstheme="minorHAnsi"/>
          <w:spacing w:val="-3"/>
        </w:rPr>
        <w:t>imprest</w:t>
      </w:r>
      <w:proofErr w:type="spellEnd"/>
      <w:r w:rsidRPr="0006634A">
        <w:rPr>
          <w:rFonts w:cstheme="minorHAnsi"/>
          <w:spacing w:val="-3"/>
        </w:rPr>
        <w:t xml:space="preserve"> account of £250 and may provide petty cash to officers for the purpose of defraying operational and other expenses.   </w:t>
      </w:r>
    </w:p>
    <w:p w14:paraId="25FB41AC" w14:textId="767E626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a) Vouchers for payments made from petty cash shall be kept, along with receipts to substantiate every payment. </w:t>
      </w:r>
    </w:p>
    <w:p w14:paraId="0013D9A5" w14:textId="4A2487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b) Cash income received must not be paid into the petty cash float but must be separately banked, as provided elsewhere in these regulations. </w:t>
      </w:r>
    </w:p>
    <w:p w14:paraId="22F5DCD3" w14:textId="511267C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c) Payments to maintain the petty cash float shall be shown separately on any schedule of payments presented for approval. </w:t>
      </w:r>
    </w:p>
    <w:p w14:paraId="4D25468A" w14:textId="77777777"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t xml:space="preserve">11. Payment of salaries and allowances </w:t>
      </w:r>
    </w:p>
    <w:p w14:paraId="40EEE80B" w14:textId="6E1D8B9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11.1. As an employer, the council must </w:t>
      </w:r>
      <w:proofErr w:type="gramStart"/>
      <w:r w:rsidRPr="0006634A">
        <w:rPr>
          <w:rFonts w:cstheme="minorHAnsi"/>
          <w:spacing w:val="-3"/>
        </w:rPr>
        <w:t>make arrangements</w:t>
      </w:r>
      <w:proofErr w:type="gramEnd"/>
      <w:r w:rsidRPr="0006634A">
        <w:rPr>
          <w:rFonts w:cstheme="minorHAnsi"/>
          <w:spacing w:val="-3"/>
        </w:rPr>
        <w:t xml:space="preserve"> to comply with the statutory requirements of PAYE legislation. </w:t>
      </w:r>
    </w:p>
    <w:p w14:paraId="0B8EA9C3" w14:textId="7E80D24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11.2. Councillor’s allowances (where paid) are also liable to deduction of tax under PAYE rules and must be taxed correctly before payment.  </w:t>
      </w:r>
    </w:p>
    <w:p w14:paraId="3084D7B2" w14:textId="1294511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11.3. Salary rates shall be agreed by the council, or a duly delegated committee. No changes shall be made to any employee’s gross pay, emoluments, or terms and conditions of employment without the prior consent of the relevant committee. </w:t>
      </w:r>
    </w:p>
    <w:p w14:paraId="5CC7ED44" w14:textId="5E6EFD0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11.4. Payment of salaries shall be made, after deduction of tax, national insurance, pension contributions and any similar statutory or discretionary deductions, on the dates stipulated in employment contracts. </w:t>
      </w:r>
    </w:p>
    <w:p w14:paraId="7CE63299" w14:textId="43FF0CFA" w:rsidR="0006634A" w:rsidRPr="0006634A" w:rsidRDefault="0006634A" w:rsidP="0006634A">
      <w:pPr>
        <w:tabs>
          <w:tab w:val="center" w:pos="4680"/>
        </w:tabs>
        <w:suppressAutoHyphens/>
        <w:spacing w:beforeLines="60" w:before="144" w:after="0"/>
        <w:rPr>
          <w:rFonts w:cstheme="minorHAnsi"/>
          <w:spacing w:val="-3"/>
        </w:rPr>
      </w:pPr>
    </w:p>
    <w:p w14:paraId="78EF5DF0" w14:textId="18F08F7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11.5. Deductions from salary shall be paid to the relevant bodies within the required timescales, provided that each payment is reported, as set out in these regulations above. </w:t>
      </w:r>
    </w:p>
    <w:p w14:paraId="7868E48F" w14:textId="2F83E3F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11.6. 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 </w:t>
      </w:r>
    </w:p>
    <w:p w14:paraId="60B91CC9" w14:textId="105A41C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11.7. Any termination payments shall be supported by a report to the council, setting out a clear business case. Termination payments shall only be authorised by the full council. </w:t>
      </w:r>
    </w:p>
    <w:p w14:paraId="3892365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11.8. Before employing interim staff, the council must consider a full business case.  </w:t>
      </w:r>
    </w:p>
    <w:p w14:paraId="5C3A9F76"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12. Loans and investments </w:t>
      </w:r>
    </w:p>
    <w:p w14:paraId="5E5489E0" w14:textId="30AD921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12.1. Any application for Government approval to borrow money and subsequent arrangements for a loan must be authorised by the full council and recorded in the minutes. All borrowing shall be in the name of the council, after obtaining any necessary approval.   </w:t>
      </w:r>
    </w:p>
    <w:p w14:paraId="0C33A965" w14:textId="478D6D6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12.2. Any financial arrangement which does not require formal borrowing approval from the [Secretary of State/Welsh Assembly Government] (such as Hire Purchase, Leasing of tangible assets or loans to be repaid within the financial year) must be authorised by the full council, following a written report on the value for money of the proposed transaction. </w:t>
      </w:r>
    </w:p>
    <w:p w14:paraId="7756A4A4" w14:textId="0F300CC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12.3. The council shall consider the requirement for an Investment Strategy and Policy in accordance with Statutory Guidance on Local Government Investments, which must written be in accordance with relevant regulations, proper practices and guidance. </w:t>
      </w:r>
    </w:p>
    <w:p w14:paraId="51F72F59"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Any Strategy and Policy shall be reviewed by the council at least annually.  </w:t>
      </w:r>
    </w:p>
    <w:p w14:paraId="414137DD" w14:textId="7B9AB94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12.4. All investment of money under the control of the council shall be in the name of the council. </w:t>
      </w:r>
    </w:p>
    <w:p w14:paraId="36923940" w14:textId="4165DB4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12.5. All investment certificates and other documents relating thereto shall be retained in the custody of the Clerk. </w:t>
      </w:r>
    </w:p>
    <w:p w14:paraId="61AC620B" w14:textId="2DB3164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12.6. Payments in respect of short term or long-term investments, including transfers between bank accounts held in the same bank, shall be made in accordance with these regulations. </w:t>
      </w:r>
    </w:p>
    <w:p w14:paraId="2D3A32CA"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13. Income </w:t>
      </w:r>
    </w:p>
    <w:p w14:paraId="23C7917D" w14:textId="4A6B9DC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13.1. The collection of all sums due to the council shall be the responsibility of and under the supervision of the Clerk. </w:t>
      </w:r>
    </w:p>
    <w:p w14:paraId="59A96194" w14:textId="5B9B46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13.2. The council will review all fees and charges for work done, services provided, or goods sold at least annually as part of the budget-setting process, following a report of the Clerk.  The Clerk shall be responsible for the collection of all amounts due to the council. </w:t>
      </w:r>
    </w:p>
    <w:p w14:paraId="65716D22" w14:textId="6976696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13.3. Any sums found to be </w:t>
      </w:r>
      <w:proofErr w:type="gramStart"/>
      <w:r w:rsidRPr="0006634A">
        <w:rPr>
          <w:rFonts w:cstheme="minorHAnsi"/>
          <w:spacing w:val="-3"/>
        </w:rPr>
        <w:t>irrecoverable</w:t>
      </w:r>
      <w:proofErr w:type="gramEnd"/>
      <w:r w:rsidRPr="0006634A">
        <w:rPr>
          <w:rFonts w:cstheme="minorHAnsi"/>
          <w:spacing w:val="-3"/>
        </w:rPr>
        <w:t xml:space="preserve"> and any bad debts shall be reported to the council by the Clerk and shall be written off in the year. The council’s approval shall be shown in the accounting records.  </w:t>
      </w:r>
    </w:p>
    <w:p w14:paraId="280CFD71" w14:textId="226980B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13.4. All sums received on behalf of the council shall be deposited intact with the council's bankers, with such frequency as the Clerk considers necessary.  The origin of each receipt shall clearly be recorded on the paying-in slip or other record. </w:t>
      </w:r>
    </w:p>
    <w:p w14:paraId="15639592"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13.5. Personal cheques shall not be cashed out of money held on behalf of the council. </w:t>
      </w:r>
    </w:p>
    <w:p w14:paraId="14576869" w14:textId="6464228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13.6. The Clerk shall ensure that VAT is correctly recorded in the council’s accounting software and that any VAT Return required is submitted form the software by the due date.  </w:t>
      </w:r>
    </w:p>
    <w:p w14:paraId="7AEEB53B" w14:textId="45B6B23C" w:rsidR="0006634A" w:rsidRPr="00B03934" w:rsidRDefault="0006634A" w:rsidP="0006634A">
      <w:pPr>
        <w:tabs>
          <w:tab w:val="center" w:pos="4680"/>
        </w:tabs>
        <w:suppressAutoHyphens/>
        <w:spacing w:beforeLines="60" w:before="144" w:after="0"/>
        <w:rPr>
          <w:rFonts w:cstheme="minorHAnsi"/>
          <w:b/>
          <w:spacing w:val="-3"/>
        </w:rPr>
      </w:pPr>
      <w:r w:rsidRPr="0006634A">
        <w:rPr>
          <w:rFonts w:cstheme="minorHAnsi"/>
          <w:spacing w:val="-3"/>
        </w:rPr>
        <w:t xml:space="preserve">13.7. Where significant sums of cash are regularly received by the council, the Clerk shall ensure that more than one person is present when the cash is counted in the first instance, that there is a reconciliation to some form of control record such as ticket issues, and that appropriate care is taken for the security and safety of individuals banking such cash. </w:t>
      </w:r>
      <w:r w:rsidR="00B03934">
        <w:rPr>
          <w:rFonts w:cstheme="minorHAnsi"/>
          <w:spacing w:val="-3"/>
        </w:rPr>
        <w:t xml:space="preserve"> </w:t>
      </w:r>
      <w:r w:rsidR="00B03934">
        <w:rPr>
          <w:rFonts w:cstheme="minorHAnsi"/>
          <w:b/>
          <w:spacing w:val="-3"/>
        </w:rPr>
        <w:t>This Parish Council do not hold any cash</w:t>
      </w:r>
    </w:p>
    <w:p w14:paraId="32ABA560"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14. Payments under contracts for building or other construction works </w:t>
      </w:r>
    </w:p>
    <w:p w14:paraId="20D0D5B5" w14:textId="232D5B6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14.1. Where contracts provide for payment by instalments the Clerk shall maintain a record of all such payments, which shall be made within the time specified in the contract based on signed certificates from the architect or other consultant engaged to supervise the works.  </w:t>
      </w:r>
    </w:p>
    <w:p w14:paraId="61C331E5" w14:textId="45EBE2E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14.2. Any variation of addition to or omission from a contract must be authorised by the </w:t>
      </w:r>
      <w:r w:rsidR="00B03934">
        <w:rPr>
          <w:rFonts w:cstheme="minorHAnsi"/>
          <w:spacing w:val="-3"/>
        </w:rPr>
        <w:t>C</w:t>
      </w:r>
      <w:r w:rsidRPr="0006634A">
        <w:rPr>
          <w:rFonts w:cstheme="minorHAnsi"/>
          <w:spacing w:val="-3"/>
        </w:rPr>
        <w:t xml:space="preserve">lerk to the contractor in writing, with the council being informed where the final cost is likely to exceed the contract sum by 5% or more, or likely to exceed the budget available. </w:t>
      </w:r>
    </w:p>
    <w:p w14:paraId="185E01A0" w14:textId="68836630"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15. Stores and equipment </w:t>
      </w:r>
      <w:r w:rsidR="00B03934">
        <w:rPr>
          <w:rFonts w:cstheme="minorHAnsi"/>
          <w:b/>
          <w:bCs/>
          <w:spacing w:val="-3"/>
        </w:rPr>
        <w:t>– This Parish Council do not hold stocks</w:t>
      </w:r>
    </w:p>
    <w:p w14:paraId="30E72529" w14:textId="056DB5D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15.1. The officer in charge of each section shall be responsible for the care and custody of stores and equipment in that section. </w:t>
      </w:r>
    </w:p>
    <w:p w14:paraId="3F11E870" w14:textId="659591F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15.2. Delivery notes shall be obtained in respect of all goods received into store or otherwise delivered and goods must be checked as to order and quality at the time delivery is made. </w:t>
      </w:r>
    </w:p>
    <w:p w14:paraId="2D0ED4CC"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15.3. Stocks shall be kept at the minimum levels consistent with operational requirements. </w:t>
      </w:r>
    </w:p>
    <w:p w14:paraId="6BA56793" w14:textId="360EDAC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15.4. The Clerk shall be responsible for periodic checks of stocks and stores, at least annually. </w:t>
      </w:r>
    </w:p>
    <w:p w14:paraId="43836D6F"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16. Assets, properties and estates </w:t>
      </w:r>
    </w:p>
    <w:p w14:paraId="33562CDC" w14:textId="13F42F1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16.1. The Clerk shall </w:t>
      </w:r>
      <w:proofErr w:type="gramStart"/>
      <w:r w:rsidRPr="0006634A">
        <w:rPr>
          <w:rFonts w:cstheme="minorHAnsi"/>
          <w:spacing w:val="-3"/>
        </w:rPr>
        <w:t>make arrangements</w:t>
      </w:r>
      <w:proofErr w:type="gramEnd"/>
      <w:r w:rsidRPr="0006634A">
        <w:rPr>
          <w:rFonts w:cstheme="minorHAnsi"/>
          <w:spacing w:val="-3"/>
        </w:rPr>
        <w:t xml:space="preserve"> for the safe custody of all title deeds and Land Registry Certificates of properties held by the council.  </w:t>
      </w:r>
    </w:p>
    <w:p w14:paraId="6E6109B3" w14:textId="5BA4581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16.2. The Clerk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633F0903" w14:textId="4AD4695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16.3. The continued existence of tangible assets shown in the Register shall be verified at least annually, possibly in conjunction with a health and safety inspection of assets. </w:t>
      </w:r>
    </w:p>
    <w:p w14:paraId="401E669D" w14:textId="512F8B6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16.4. 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the </w:t>
      </w:r>
      <w:r w:rsidRPr="0006634A">
        <w:rPr>
          <w:rFonts w:cstheme="minorHAnsi"/>
          <w:spacing w:val="-3"/>
        </w:rPr>
        <w:lastRenderedPageBreak/>
        <w:t xml:space="preserve">property (including matters such as planning permissions and covenants) together with a proper </w:t>
      </w:r>
      <w:r w:rsidR="00B03934" w:rsidRPr="0006634A">
        <w:rPr>
          <w:rFonts w:cstheme="minorHAnsi"/>
          <w:spacing w:val="-3"/>
        </w:rPr>
        <w:t>business</w:t>
      </w:r>
      <w:r w:rsidRPr="0006634A">
        <w:rPr>
          <w:rFonts w:cstheme="minorHAnsi"/>
          <w:spacing w:val="-3"/>
        </w:rPr>
        <w:t xml:space="preserve"> case (including an adequate level of consultation with the electorate where required by law). </w:t>
      </w:r>
    </w:p>
    <w:p w14:paraId="16BFBE3D" w14:textId="3A4CB4E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54F1DDA3"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17. Insurance </w:t>
      </w:r>
    </w:p>
    <w:p w14:paraId="4566E7C9" w14:textId="2984381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17.1. The Clerk shall keep a record of all insurances effected by the council and the property and risks covered, reviewing these annually before the renewal date in conjunction with the council’s review of risk management. </w:t>
      </w:r>
    </w:p>
    <w:p w14:paraId="05351D2B" w14:textId="05CD04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17.2. The Clerk shall be notified of any loss, liability, damage or event likely to lead to a claim, and shall report these to the council at the next available meeting. The Clerk shall negotiate all claims on the council's insurers.  </w:t>
      </w:r>
    </w:p>
    <w:p w14:paraId="6700EBB1" w14:textId="7B6E646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17.3. All appropriate members and employees of the council shall be included in a suitable form of security or fidelity guarantee insurance which shall cover the maximum risk exposure as determined annually by the council, or duly delegated committee. </w:t>
      </w:r>
    </w:p>
    <w:p w14:paraId="295EC4E9" w14:textId="09FD73B6"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18. [Charities] </w:t>
      </w:r>
      <w:r w:rsidR="00B03934">
        <w:rPr>
          <w:rFonts w:cstheme="minorHAnsi"/>
          <w:b/>
          <w:bCs/>
          <w:spacing w:val="-3"/>
        </w:rPr>
        <w:t>Not applicable</w:t>
      </w:r>
    </w:p>
    <w:p w14:paraId="3452BEA8" w14:textId="0CD4B45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18.1. Where the council is sole managing trustee of a charitable body the Clerk shall ensure that separate accounts are kept of the funds held on charitable trusts and</w:t>
      </w:r>
      <w:r w:rsidR="00B03934">
        <w:rPr>
          <w:rFonts w:cstheme="minorHAnsi"/>
          <w:spacing w:val="-3"/>
        </w:rPr>
        <w:t xml:space="preserve"> s</w:t>
      </w:r>
      <w:r w:rsidRPr="0006634A">
        <w:rPr>
          <w:rFonts w:cstheme="minorHAnsi"/>
          <w:spacing w:val="-3"/>
        </w:rPr>
        <w:t>eparate financial reports made in such form as shall be appropriate, in accordance with Charity Law and legislation, or as determined by the Charity Commission. The Clerk shall arrange for any audit or independent examination as may be required by</w:t>
      </w:r>
      <w:r w:rsidR="00B03934">
        <w:rPr>
          <w:rFonts w:cstheme="minorHAnsi"/>
          <w:spacing w:val="-3"/>
        </w:rPr>
        <w:t xml:space="preserve"> </w:t>
      </w:r>
      <w:r w:rsidRPr="0006634A">
        <w:rPr>
          <w:rFonts w:cstheme="minorHAnsi"/>
          <w:spacing w:val="-3"/>
        </w:rPr>
        <w:t xml:space="preserve">Charity Law or any Governing Document. </w:t>
      </w:r>
    </w:p>
    <w:p w14:paraId="6568FA70"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19. Suspension and revision of Financial Regulations </w:t>
      </w:r>
    </w:p>
    <w:p w14:paraId="47C0A213" w14:textId="2FE976F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19.1. The council shall review these Financial Regulations annually and following any change of Clerk.  The Clerk shall monitor changes in legislation or proper practices and advise the council of any need to amend these Financial Regulations. </w:t>
      </w:r>
    </w:p>
    <w:p w14:paraId="6ECD4011" w14:textId="0745B65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19.2. The council may, by resolution duly notified prior to the relevant meeting of council, suspend any part of these Financial Regulations, provided that reasons for the suspension are recorded and that an assessment of the risks arising has been NALC Model Fin Regulations amended and approved March </w:t>
      </w:r>
      <w:proofErr w:type="gramStart"/>
      <w:r w:rsidRPr="0006634A">
        <w:rPr>
          <w:rFonts w:cstheme="minorHAnsi"/>
          <w:spacing w:val="-3"/>
        </w:rPr>
        <w:t>2025  presented</w:t>
      </w:r>
      <w:proofErr w:type="gramEnd"/>
      <w:r w:rsidRPr="0006634A">
        <w:rPr>
          <w:rFonts w:cstheme="minorHAnsi"/>
          <w:spacing w:val="-3"/>
        </w:rPr>
        <w:t xml:space="preserve"> to all members. Suspension does not disapply any legislation or permit the council to act unlawfully.  </w:t>
      </w:r>
    </w:p>
    <w:p w14:paraId="5F19138C" w14:textId="1871B4AD" w:rsid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19.3. The council may temporarily amend these Financial Regulations by a duly notified resolution, to cope with periods of absence, local government reorganisation,</w:t>
      </w:r>
      <w:r>
        <w:rPr>
          <w:rFonts w:cstheme="minorHAnsi"/>
          <w:spacing w:val="-3"/>
        </w:rPr>
        <w:t xml:space="preserve"> </w:t>
      </w:r>
      <w:r w:rsidRPr="0006634A">
        <w:rPr>
          <w:rFonts w:cstheme="minorHAnsi"/>
          <w:spacing w:val="-3"/>
        </w:rPr>
        <w:t>national restrictions or other exceptional circumstances.</w:t>
      </w:r>
    </w:p>
    <w:p w14:paraId="2FB15E30" w14:textId="77777777" w:rsidR="0006634A" w:rsidRPr="00D23E67" w:rsidRDefault="0006634A" w:rsidP="0006634A">
      <w:pPr>
        <w:tabs>
          <w:tab w:val="center" w:pos="4680"/>
        </w:tabs>
        <w:suppressAutoHyphens/>
        <w:spacing w:beforeLines="60" w:before="144" w:after="0"/>
        <w:rPr>
          <w:rFonts w:cstheme="minorHAnsi"/>
          <w:spacing w:val="-3"/>
        </w:rPr>
      </w:pPr>
    </w:p>
    <w:sectPr w:rsidR="0006634A" w:rsidRPr="00D23E67" w:rsidSect="00A94FB5">
      <w:headerReference w:type="default" r:id="rId8"/>
      <w:footerReference w:type="default" r:id="rId9"/>
      <w:type w:val="continuous"/>
      <w:pgSz w:w="11906" w:h="16838"/>
      <w:pgMar w:top="1418"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3F4B" w14:textId="77777777" w:rsidR="0084064C" w:rsidRDefault="0084064C" w:rsidP="00225AAB">
      <w:r>
        <w:separator/>
      </w:r>
    </w:p>
  </w:endnote>
  <w:endnote w:type="continuationSeparator" w:id="0">
    <w:p w14:paraId="5B27CB48" w14:textId="77777777" w:rsidR="0084064C" w:rsidRDefault="0084064C"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45431"/>
      <w:docPartObj>
        <w:docPartGallery w:val="Page Numbers (Bottom of Page)"/>
        <w:docPartUnique/>
      </w:docPartObj>
    </w:sdtPr>
    <w:sdtEndPr>
      <w:rPr>
        <w:noProof/>
      </w:rPr>
    </w:sdtEndPr>
    <w:sdtContent>
      <w:p w14:paraId="716007BC" w14:textId="047DC1FC" w:rsidR="008C014C" w:rsidRDefault="00CF6F9C" w:rsidP="00CF6F9C">
        <w:pPr>
          <w:pStyle w:val="Footer"/>
          <w:jc w:val="center"/>
        </w:pPr>
        <w:r w:rsidRPr="0000711F">
          <w:rPr>
            <w:rFonts w:ascii="Calibri" w:hAnsi="Calibri" w:cs="Calibri"/>
          </w:rPr>
          <w:t xml:space="preserve">Page </w:t>
        </w:r>
        <w:r w:rsidRPr="0000711F">
          <w:rPr>
            <w:rFonts w:ascii="Calibri" w:hAnsi="Calibri" w:cs="Calibri"/>
          </w:rPr>
          <w:fldChar w:fldCharType="begin"/>
        </w:r>
        <w:r w:rsidRPr="0000711F">
          <w:rPr>
            <w:rFonts w:ascii="Calibri" w:hAnsi="Calibri" w:cs="Calibri"/>
          </w:rPr>
          <w:instrText xml:space="preserve"> PAGE </w:instrText>
        </w:r>
        <w:r w:rsidRPr="0000711F">
          <w:rPr>
            <w:rFonts w:ascii="Calibri" w:hAnsi="Calibri" w:cs="Calibri"/>
          </w:rPr>
          <w:fldChar w:fldCharType="separate"/>
        </w:r>
        <w:r w:rsidR="002153F5">
          <w:rPr>
            <w:rFonts w:ascii="Calibri" w:hAnsi="Calibri" w:cs="Calibri"/>
            <w:noProof/>
          </w:rPr>
          <w:t>6</w:t>
        </w:r>
        <w:r w:rsidRPr="0000711F">
          <w:rPr>
            <w:rFonts w:ascii="Calibri" w:hAnsi="Calibri" w:cs="Calibri"/>
          </w:rPr>
          <w:fldChar w:fldCharType="end"/>
        </w:r>
        <w:r w:rsidRPr="0000711F">
          <w:rPr>
            <w:rFonts w:ascii="Calibri" w:hAnsi="Calibri" w:cs="Calibri"/>
          </w:rPr>
          <w:t xml:space="preserve"> of </w:t>
        </w:r>
        <w:r w:rsidRPr="0000711F">
          <w:rPr>
            <w:rFonts w:ascii="Calibri" w:hAnsi="Calibri" w:cs="Calibri"/>
          </w:rPr>
          <w:fldChar w:fldCharType="begin"/>
        </w:r>
        <w:r w:rsidRPr="0000711F">
          <w:rPr>
            <w:rFonts w:ascii="Calibri" w:hAnsi="Calibri" w:cs="Calibri"/>
          </w:rPr>
          <w:instrText xml:space="preserve"> NUMPAGES </w:instrText>
        </w:r>
        <w:r w:rsidRPr="0000711F">
          <w:rPr>
            <w:rFonts w:ascii="Calibri" w:hAnsi="Calibri" w:cs="Calibri"/>
          </w:rPr>
          <w:fldChar w:fldCharType="separate"/>
        </w:r>
        <w:r w:rsidR="002153F5">
          <w:rPr>
            <w:rFonts w:ascii="Calibri" w:hAnsi="Calibri" w:cs="Calibri"/>
            <w:noProof/>
          </w:rPr>
          <w:t>16</w:t>
        </w:r>
        <w:r w:rsidRPr="0000711F">
          <w:rPr>
            <w:rFonts w:ascii="Calibri" w:hAnsi="Calibri" w:cs="Calibri"/>
          </w:rPr>
          <w:fldChar w:fldCharType="end"/>
        </w:r>
      </w:p>
    </w:sdtContent>
  </w:sdt>
  <w:p w14:paraId="4EF84472" w14:textId="77777777" w:rsidR="00517D18" w:rsidRDefault="0051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5B54" w14:textId="77777777" w:rsidR="0084064C" w:rsidRDefault="0084064C" w:rsidP="00225AAB">
      <w:r>
        <w:separator/>
      </w:r>
    </w:p>
  </w:footnote>
  <w:footnote w:type="continuationSeparator" w:id="0">
    <w:p w14:paraId="3F86E13F" w14:textId="77777777" w:rsidR="0084064C" w:rsidRDefault="0084064C"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DE53" w14:textId="4C67B0F7" w:rsidR="001D763E" w:rsidRPr="0074270F" w:rsidRDefault="001D763E" w:rsidP="001D763E">
    <w:pPr>
      <w:pStyle w:val="Header"/>
      <w:rPr>
        <w:rFonts w:ascii="Bahnschrift SemiBold" w:hAnsi="Bahnschrift SemiBold"/>
        <w:sz w:val="28"/>
        <w:szCs w:val="28"/>
      </w:rPr>
    </w:pPr>
    <w:r w:rsidRPr="0000711F">
      <w:rPr>
        <w:rFonts w:ascii="Calibri" w:hAnsi="Calibri" w:cs="Calibri"/>
      </w:rPr>
      <w:t>Produced by Nicky Ph</w:t>
    </w:r>
    <w:r>
      <w:rPr>
        <w:rFonts w:ascii="Calibri" w:hAnsi="Calibri" w:cs="Calibri"/>
      </w:rPr>
      <w:t>illips – Clerk</w:t>
    </w:r>
    <w:r>
      <w:rPr>
        <w:rFonts w:ascii="Calibri" w:hAnsi="Calibri" w:cs="Calibri"/>
      </w:rPr>
      <w:tab/>
    </w:r>
    <w:r>
      <w:rPr>
        <w:rFonts w:ascii="Calibri" w:hAnsi="Calibri" w:cs="Calibri"/>
      </w:rPr>
      <w:tab/>
      <w:t>Adopted:</w:t>
    </w:r>
    <w:r w:rsidR="0006634A">
      <w:rPr>
        <w:rFonts w:ascii="Calibri" w:hAnsi="Calibri" w:cs="Calibri"/>
      </w:rPr>
      <w:t xml:space="preserve"> June 2025</w:t>
    </w:r>
  </w:p>
  <w:p w14:paraId="1545F03D" w14:textId="05AEFF46" w:rsidR="0087537E" w:rsidRPr="00A94FB5" w:rsidRDefault="0087537E" w:rsidP="001D763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2444E"/>
    <w:multiLevelType w:val="multilevel"/>
    <w:tmpl w:val="CF4AF888"/>
    <w:lvl w:ilvl="0">
      <w:start w:val="14"/>
      <w:numFmt w:val="decimal"/>
      <w:lvlText w:val="%1"/>
      <w:lvlJc w:val="left"/>
      <w:pPr>
        <w:ind w:left="720" w:hanging="720"/>
      </w:pPr>
      <w:rPr>
        <w:rFonts w:asciiTheme="minorHAnsi" w:hAnsiTheme="minorHAnsi" w:cstheme="minorHAnsi" w:hint="default"/>
        <w:sz w:val="22"/>
        <w:szCs w:val="22"/>
      </w:rPr>
    </w:lvl>
    <w:lvl w:ilvl="1">
      <w:start w:val="1"/>
      <w:numFmt w:val="decimal"/>
      <w:lvlText w:val="%1.%2"/>
      <w:lvlJc w:val="left"/>
      <w:pPr>
        <w:ind w:left="720" w:hanging="72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2"/>
      <w:numFmt w:val="lowerLetter"/>
      <w:lvlText w:val="%4."/>
      <w:lvlJc w:val="left"/>
      <w:pPr>
        <w:ind w:left="720" w:hanging="720"/>
      </w:pPr>
      <w:rPr>
        <w:rFonts w:asciiTheme="minorHAnsi" w:hAnsiTheme="minorHAnsi" w:cs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5D7B0F"/>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 w15:restartNumberingAfterBreak="0">
    <w:nsid w:val="08BD7DE2"/>
    <w:multiLevelType w:val="hybridMultilevel"/>
    <w:tmpl w:val="244CD940"/>
    <w:lvl w:ilvl="0" w:tplc="08090017">
      <w:start w:val="1"/>
      <w:numFmt w:val="lowerLetter"/>
      <w:lvlText w:val="%1)"/>
      <w:lvlJc w:val="left"/>
      <w:pPr>
        <w:ind w:left="3780" w:hanging="360"/>
      </w:pPr>
    </w:lvl>
    <w:lvl w:ilvl="1" w:tplc="08090019" w:tentative="1">
      <w:start w:val="1"/>
      <w:numFmt w:val="lowerLetter"/>
      <w:lvlText w:val="%2."/>
      <w:lvlJc w:val="left"/>
      <w:pPr>
        <w:ind w:left="4500" w:hanging="360"/>
      </w:pPr>
    </w:lvl>
    <w:lvl w:ilvl="2" w:tplc="0809001B" w:tentative="1">
      <w:start w:val="1"/>
      <w:numFmt w:val="lowerRoman"/>
      <w:lvlText w:val="%3."/>
      <w:lvlJc w:val="right"/>
      <w:pPr>
        <w:ind w:left="5220" w:hanging="180"/>
      </w:pPr>
    </w:lvl>
    <w:lvl w:ilvl="3" w:tplc="0809000F" w:tentative="1">
      <w:start w:val="1"/>
      <w:numFmt w:val="decimal"/>
      <w:lvlText w:val="%4."/>
      <w:lvlJc w:val="left"/>
      <w:pPr>
        <w:ind w:left="5940" w:hanging="360"/>
      </w:pPr>
    </w:lvl>
    <w:lvl w:ilvl="4" w:tplc="08090019" w:tentative="1">
      <w:start w:val="1"/>
      <w:numFmt w:val="lowerLetter"/>
      <w:lvlText w:val="%5."/>
      <w:lvlJc w:val="left"/>
      <w:pPr>
        <w:ind w:left="6660" w:hanging="360"/>
      </w:pPr>
    </w:lvl>
    <w:lvl w:ilvl="5" w:tplc="0809001B" w:tentative="1">
      <w:start w:val="1"/>
      <w:numFmt w:val="lowerRoman"/>
      <w:lvlText w:val="%6."/>
      <w:lvlJc w:val="right"/>
      <w:pPr>
        <w:ind w:left="7380" w:hanging="180"/>
      </w:pPr>
    </w:lvl>
    <w:lvl w:ilvl="6" w:tplc="0809000F" w:tentative="1">
      <w:start w:val="1"/>
      <w:numFmt w:val="decimal"/>
      <w:lvlText w:val="%7."/>
      <w:lvlJc w:val="left"/>
      <w:pPr>
        <w:ind w:left="8100" w:hanging="360"/>
      </w:pPr>
    </w:lvl>
    <w:lvl w:ilvl="7" w:tplc="08090019" w:tentative="1">
      <w:start w:val="1"/>
      <w:numFmt w:val="lowerLetter"/>
      <w:lvlText w:val="%8."/>
      <w:lvlJc w:val="left"/>
      <w:pPr>
        <w:ind w:left="8820" w:hanging="360"/>
      </w:pPr>
    </w:lvl>
    <w:lvl w:ilvl="8" w:tplc="0809001B" w:tentative="1">
      <w:start w:val="1"/>
      <w:numFmt w:val="lowerRoman"/>
      <w:lvlText w:val="%9."/>
      <w:lvlJc w:val="right"/>
      <w:pPr>
        <w:ind w:left="9540" w:hanging="180"/>
      </w:pPr>
    </w:lvl>
  </w:abstractNum>
  <w:abstractNum w:abstractNumId="4" w15:restartNumberingAfterBreak="0">
    <w:nsid w:val="09BC20F9"/>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5" w15:restartNumberingAfterBreak="0">
    <w:nsid w:val="1BFF41DA"/>
    <w:multiLevelType w:val="hybridMultilevel"/>
    <w:tmpl w:val="02C21A20"/>
    <w:lvl w:ilvl="0" w:tplc="F59CF114">
      <w:start w:val="2"/>
      <w:numFmt w:val="lowerLetter"/>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152BA"/>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7" w15:restartNumberingAfterBreak="0">
    <w:nsid w:val="1E054EE7"/>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3711B"/>
    <w:multiLevelType w:val="multilevel"/>
    <w:tmpl w:val="ADFAED46"/>
    <w:lvl w:ilvl="0">
      <w:start w:val="1"/>
      <w:numFmt w:val="decimal"/>
      <w:lvlText w:val="%1"/>
      <w:lvlJc w:val="left"/>
      <w:pPr>
        <w:ind w:left="720" w:hanging="720"/>
      </w:pPr>
      <w:rPr>
        <w:rFonts w:asciiTheme="minorHAnsi" w:hAnsiTheme="minorHAnsi" w:cstheme="minorHAnsi" w:hint="default"/>
        <w:sz w:val="22"/>
        <w:szCs w:val="22"/>
      </w:rPr>
    </w:lvl>
    <w:lvl w:ilvl="1">
      <w:start w:val="1"/>
      <w:numFmt w:val="decimal"/>
      <w:lvlText w:val="%1.%2"/>
      <w:lvlJc w:val="left"/>
      <w:pPr>
        <w:ind w:left="720" w:hanging="72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816EB"/>
    <w:multiLevelType w:val="hybridMultilevel"/>
    <w:tmpl w:val="379CC358"/>
    <w:lvl w:ilvl="0" w:tplc="0809000F">
      <w:start w:val="1"/>
      <w:numFmt w:val="decimal"/>
      <w:lvlText w:val="%1."/>
      <w:lvlJc w:val="left"/>
      <w:pPr>
        <w:ind w:left="360" w:hanging="360"/>
      </w:pPr>
      <w:rPr>
        <w:rFonts w:hint="default"/>
      </w:rPr>
    </w:lvl>
    <w:lvl w:ilvl="1" w:tplc="B9E28904">
      <w:start w:val="1"/>
      <w:numFmt w:val="decimal"/>
      <w:lvlText w:val="%2"/>
      <w:lvlJc w:val="left"/>
      <w:pPr>
        <w:ind w:left="1440" w:hanging="720"/>
      </w:pPr>
      <w:rPr>
        <w:rFonts w:hint="default"/>
      </w:rPr>
    </w:lvl>
    <w:lvl w:ilvl="2" w:tplc="62E2023A">
      <w:start w:val="1"/>
      <w:numFmt w:val="lowerLetter"/>
      <w:lvlText w:val="%3)"/>
      <w:lvlJc w:val="left"/>
      <w:pPr>
        <w:ind w:left="1980" w:hanging="360"/>
      </w:pPr>
      <w:rPr>
        <w:rFonts w:hint="default"/>
      </w:rPr>
    </w:lvl>
    <w:lvl w:ilvl="3" w:tplc="9F1225D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B0C00"/>
    <w:multiLevelType w:val="hybridMultilevel"/>
    <w:tmpl w:val="07F004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D620027"/>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1" w15:restartNumberingAfterBreak="0">
    <w:nsid w:val="503716E7"/>
    <w:multiLevelType w:val="hybridMultilevel"/>
    <w:tmpl w:val="8DF21E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331C6"/>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5" w15:restartNumberingAfterBreak="0">
    <w:nsid w:val="5B371A91"/>
    <w:multiLevelType w:val="hybridMultilevel"/>
    <w:tmpl w:val="52E467FA"/>
    <w:lvl w:ilvl="0" w:tplc="0809001B">
      <w:start w:val="1"/>
      <w:numFmt w:val="lowerRoman"/>
      <w:lvlText w:val="%1."/>
      <w:lvlJc w:val="righ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0816F71"/>
    <w:multiLevelType w:val="multilevel"/>
    <w:tmpl w:val="ADD65D32"/>
    <w:lvl w:ilvl="0">
      <w:start w:val="1"/>
      <w:numFmt w:val="decimal"/>
      <w:lvlText w:val="%1."/>
      <w:lvlJc w:val="left"/>
      <w:pPr>
        <w:ind w:left="1287" w:hanging="720"/>
      </w:pPr>
      <w:rPr>
        <w:rFonts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7"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90CFB"/>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1906F7"/>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877758"/>
    <w:multiLevelType w:val="hybridMultilevel"/>
    <w:tmpl w:val="5840048C"/>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720"/>
      </w:pPr>
      <w:rPr>
        <w:rFonts w:hint="default"/>
      </w:rPr>
    </w:lvl>
    <w:lvl w:ilvl="2" w:tplc="62E2023A">
      <w:start w:val="1"/>
      <w:numFmt w:val="lowerLetter"/>
      <w:lvlText w:val="%3)"/>
      <w:lvlJc w:val="left"/>
      <w:pPr>
        <w:ind w:left="1980" w:hanging="360"/>
      </w:pPr>
      <w:rPr>
        <w:rFonts w:hint="default"/>
      </w:rPr>
    </w:lvl>
    <w:lvl w:ilvl="3" w:tplc="9F1225D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F3824"/>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8"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24730545">
    <w:abstractNumId w:val="8"/>
  </w:num>
  <w:num w:numId="2" w16cid:durableId="96606644">
    <w:abstractNumId w:val="9"/>
  </w:num>
  <w:num w:numId="3" w16cid:durableId="1573781507">
    <w:abstractNumId w:val="32"/>
  </w:num>
  <w:num w:numId="4" w16cid:durableId="949556613">
    <w:abstractNumId w:val="35"/>
  </w:num>
  <w:num w:numId="5" w16cid:durableId="1905097163">
    <w:abstractNumId w:val="0"/>
  </w:num>
  <w:num w:numId="6" w16cid:durableId="1508474122">
    <w:abstractNumId w:val="33"/>
  </w:num>
  <w:num w:numId="7" w16cid:durableId="1558785156">
    <w:abstractNumId w:val="38"/>
  </w:num>
  <w:num w:numId="8" w16cid:durableId="555361892">
    <w:abstractNumId w:val="29"/>
  </w:num>
  <w:num w:numId="9" w16cid:durableId="1726947914">
    <w:abstractNumId w:val="17"/>
  </w:num>
  <w:num w:numId="10" w16cid:durableId="8535047">
    <w:abstractNumId w:val="23"/>
  </w:num>
  <w:num w:numId="11" w16cid:durableId="149294706">
    <w:abstractNumId w:val="15"/>
  </w:num>
  <w:num w:numId="12" w16cid:durableId="390347763">
    <w:abstractNumId w:val="10"/>
  </w:num>
  <w:num w:numId="13" w16cid:durableId="1046877979">
    <w:abstractNumId w:val="36"/>
  </w:num>
  <w:num w:numId="14" w16cid:durableId="1304312503">
    <w:abstractNumId w:val="12"/>
  </w:num>
  <w:num w:numId="15" w16cid:durableId="1043552836">
    <w:abstractNumId w:val="11"/>
  </w:num>
  <w:num w:numId="16" w16cid:durableId="2097627380">
    <w:abstractNumId w:val="22"/>
  </w:num>
  <w:num w:numId="17" w16cid:durableId="496188336">
    <w:abstractNumId w:val="31"/>
  </w:num>
  <w:num w:numId="18" w16cid:durableId="659191802">
    <w:abstractNumId w:val="18"/>
  </w:num>
  <w:num w:numId="19" w16cid:durableId="931472908">
    <w:abstractNumId w:val="13"/>
  </w:num>
  <w:num w:numId="20" w16cid:durableId="2146194705">
    <w:abstractNumId w:val="27"/>
  </w:num>
  <w:num w:numId="21" w16cid:durableId="452293143">
    <w:abstractNumId w:val="16"/>
  </w:num>
  <w:num w:numId="22" w16cid:durableId="400367865">
    <w:abstractNumId w:val="14"/>
  </w:num>
  <w:num w:numId="23" w16cid:durableId="2101631828">
    <w:abstractNumId w:val="2"/>
  </w:num>
  <w:num w:numId="24" w16cid:durableId="2040279004">
    <w:abstractNumId w:val="7"/>
  </w:num>
  <w:num w:numId="25" w16cid:durableId="530194807">
    <w:abstractNumId w:val="28"/>
  </w:num>
  <w:num w:numId="26" w16cid:durableId="1212351053">
    <w:abstractNumId w:val="37"/>
  </w:num>
  <w:num w:numId="27" w16cid:durableId="987441122">
    <w:abstractNumId w:val="30"/>
  </w:num>
  <w:num w:numId="28" w16cid:durableId="808549515">
    <w:abstractNumId w:val="6"/>
  </w:num>
  <w:num w:numId="29" w16cid:durableId="95755595">
    <w:abstractNumId w:val="4"/>
  </w:num>
  <w:num w:numId="30" w16cid:durableId="531842482">
    <w:abstractNumId w:val="20"/>
  </w:num>
  <w:num w:numId="31" w16cid:durableId="603920877">
    <w:abstractNumId w:val="24"/>
  </w:num>
  <w:num w:numId="32" w16cid:durableId="323435304">
    <w:abstractNumId w:val="26"/>
  </w:num>
  <w:num w:numId="33" w16cid:durableId="2050060062">
    <w:abstractNumId w:val="34"/>
  </w:num>
  <w:num w:numId="34" w16cid:durableId="1498499111">
    <w:abstractNumId w:val="21"/>
  </w:num>
  <w:num w:numId="35" w16cid:durableId="1875194903">
    <w:abstractNumId w:val="19"/>
  </w:num>
  <w:num w:numId="36" w16cid:durableId="17388604">
    <w:abstractNumId w:val="25"/>
  </w:num>
  <w:num w:numId="37" w16cid:durableId="614798433">
    <w:abstractNumId w:val="3"/>
  </w:num>
  <w:num w:numId="38" w16cid:durableId="1040980571">
    <w:abstractNumId w:val="5"/>
  </w:num>
  <w:num w:numId="39" w16cid:durableId="167904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0229"/>
    <w:rsid w:val="0006634A"/>
    <w:rsid w:val="00066E1F"/>
    <w:rsid w:val="00074515"/>
    <w:rsid w:val="00077DE1"/>
    <w:rsid w:val="00085C80"/>
    <w:rsid w:val="000925AC"/>
    <w:rsid w:val="00097439"/>
    <w:rsid w:val="000A090B"/>
    <w:rsid w:val="000A6909"/>
    <w:rsid w:val="000C5BC7"/>
    <w:rsid w:val="001175FB"/>
    <w:rsid w:val="0016302E"/>
    <w:rsid w:val="00174C20"/>
    <w:rsid w:val="001A43B9"/>
    <w:rsid w:val="001D763E"/>
    <w:rsid w:val="001E59C1"/>
    <w:rsid w:val="00202E2D"/>
    <w:rsid w:val="00212BEE"/>
    <w:rsid w:val="002153F5"/>
    <w:rsid w:val="00225AAB"/>
    <w:rsid w:val="00247348"/>
    <w:rsid w:val="0025243E"/>
    <w:rsid w:val="00265BFD"/>
    <w:rsid w:val="002852E7"/>
    <w:rsid w:val="00297EFD"/>
    <w:rsid w:val="002A09F0"/>
    <w:rsid w:val="002A6C21"/>
    <w:rsid w:val="00323DFD"/>
    <w:rsid w:val="003400E7"/>
    <w:rsid w:val="003619D2"/>
    <w:rsid w:val="00386331"/>
    <w:rsid w:val="00390A24"/>
    <w:rsid w:val="003978C6"/>
    <w:rsid w:val="003C3933"/>
    <w:rsid w:val="003C743C"/>
    <w:rsid w:val="003F58A9"/>
    <w:rsid w:val="00433BCE"/>
    <w:rsid w:val="004770B1"/>
    <w:rsid w:val="00493FD5"/>
    <w:rsid w:val="004A75D3"/>
    <w:rsid w:val="004C62AD"/>
    <w:rsid w:val="004E2382"/>
    <w:rsid w:val="004F1CEC"/>
    <w:rsid w:val="00504DA7"/>
    <w:rsid w:val="00517D18"/>
    <w:rsid w:val="005252A3"/>
    <w:rsid w:val="005307F8"/>
    <w:rsid w:val="005546A7"/>
    <w:rsid w:val="00556062"/>
    <w:rsid w:val="005947FA"/>
    <w:rsid w:val="005A19C0"/>
    <w:rsid w:val="005D1619"/>
    <w:rsid w:val="005E45FA"/>
    <w:rsid w:val="005F510D"/>
    <w:rsid w:val="005F5FB8"/>
    <w:rsid w:val="00646BF7"/>
    <w:rsid w:val="006A34AA"/>
    <w:rsid w:val="006B758B"/>
    <w:rsid w:val="006F0348"/>
    <w:rsid w:val="00741B6F"/>
    <w:rsid w:val="0074642B"/>
    <w:rsid w:val="007713E0"/>
    <w:rsid w:val="007A6D3A"/>
    <w:rsid w:val="007C5729"/>
    <w:rsid w:val="007E6C3C"/>
    <w:rsid w:val="00815732"/>
    <w:rsid w:val="0084064C"/>
    <w:rsid w:val="0084461D"/>
    <w:rsid w:val="0086672F"/>
    <w:rsid w:val="0087537E"/>
    <w:rsid w:val="008928F0"/>
    <w:rsid w:val="00896340"/>
    <w:rsid w:val="008B6D4A"/>
    <w:rsid w:val="008C014C"/>
    <w:rsid w:val="00901A21"/>
    <w:rsid w:val="00940AA3"/>
    <w:rsid w:val="0095215A"/>
    <w:rsid w:val="00974B64"/>
    <w:rsid w:val="00981330"/>
    <w:rsid w:val="00982D83"/>
    <w:rsid w:val="00993C38"/>
    <w:rsid w:val="009E68C5"/>
    <w:rsid w:val="009F4F96"/>
    <w:rsid w:val="00A009EC"/>
    <w:rsid w:val="00A42842"/>
    <w:rsid w:val="00A6138F"/>
    <w:rsid w:val="00A62BAC"/>
    <w:rsid w:val="00A6551D"/>
    <w:rsid w:val="00A93678"/>
    <w:rsid w:val="00A94FB5"/>
    <w:rsid w:val="00AC43E4"/>
    <w:rsid w:val="00AD340B"/>
    <w:rsid w:val="00AE7500"/>
    <w:rsid w:val="00B03934"/>
    <w:rsid w:val="00B1172F"/>
    <w:rsid w:val="00B25AAB"/>
    <w:rsid w:val="00B507C2"/>
    <w:rsid w:val="00B92055"/>
    <w:rsid w:val="00B9603B"/>
    <w:rsid w:val="00BC7335"/>
    <w:rsid w:val="00C05E91"/>
    <w:rsid w:val="00C267C6"/>
    <w:rsid w:val="00C43210"/>
    <w:rsid w:val="00C705B9"/>
    <w:rsid w:val="00C75761"/>
    <w:rsid w:val="00CA348B"/>
    <w:rsid w:val="00CC6F1D"/>
    <w:rsid w:val="00CD3C48"/>
    <w:rsid w:val="00CF1B04"/>
    <w:rsid w:val="00CF6F9C"/>
    <w:rsid w:val="00D056A8"/>
    <w:rsid w:val="00D37156"/>
    <w:rsid w:val="00D43163"/>
    <w:rsid w:val="00D92E71"/>
    <w:rsid w:val="00DD4EDF"/>
    <w:rsid w:val="00DD584E"/>
    <w:rsid w:val="00DE6026"/>
    <w:rsid w:val="00E02083"/>
    <w:rsid w:val="00E12310"/>
    <w:rsid w:val="00E14E7C"/>
    <w:rsid w:val="00E15CD8"/>
    <w:rsid w:val="00EA5189"/>
    <w:rsid w:val="00ED7CBE"/>
    <w:rsid w:val="00EE777D"/>
    <w:rsid w:val="00F01BD5"/>
    <w:rsid w:val="00F126D4"/>
    <w:rsid w:val="00F157AF"/>
    <w:rsid w:val="00F54A18"/>
    <w:rsid w:val="00FA56C9"/>
    <w:rsid w:val="00FA7226"/>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BD1DDC"/>
  <w15:docId w15:val="{C6890093-2260-4C97-A8A6-57B113AE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link w:val="ListParagraphChar"/>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93C38"/>
    <w:pPr>
      <w:spacing w:after="0" w:line="240" w:lineRule="auto"/>
    </w:pPr>
    <w:rPr>
      <w:sz w:val="20"/>
      <w:szCs w:val="20"/>
    </w:rPr>
  </w:style>
  <w:style w:type="character" w:customStyle="1" w:styleId="FootnoteTextChar">
    <w:name w:val="Footnote Text Char"/>
    <w:basedOn w:val="DefaultParagraphFont"/>
    <w:link w:val="FootnoteText"/>
    <w:rsid w:val="00993C38"/>
    <w:rPr>
      <w:sz w:val="20"/>
      <w:szCs w:val="20"/>
    </w:rPr>
  </w:style>
  <w:style w:type="character" w:styleId="FootnoteReference">
    <w:name w:val="footnote reference"/>
    <w:basedOn w:val="DefaultParagraphFont"/>
    <w:unhideWhenUsed/>
    <w:rsid w:val="00993C38"/>
    <w:rPr>
      <w:vertAlign w:val="superscript"/>
    </w:rPr>
  </w:style>
  <w:style w:type="character" w:customStyle="1" w:styleId="ListParagraphChar">
    <w:name w:val="List Paragraph Char"/>
    <w:link w:val="ListParagraph"/>
    <w:uiPriority w:val="34"/>
    <w:rsid w:val="00C43210"/>
  </w:style>
  <w:style w:type="character" w:customStyle="1" w:styleId="Heading1Char">
    <w:name w:val="Heading 1 Char"/>
    <w:basedOn w:val="DefaultParagraphFont"/>
    <w:link w:val="Heading1"/>
    <w:uiPriority w:val="9"/>
    <w:rsid w:val="00A94FB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94FB5"/>
    <w:pPr>
      <w:outlineLvl w:val="9"/>
    </w:pPr>
    <w:rPr>
      <w:rFonts w:ascii="Cambria" w:eastAsia="Times New Roman" w:hAnsi="Cambria" w:cs="Times New Roman"/>
      <w:color w:val="365F9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F297-AA7B-48F2-91C0-40B7F0AB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5629</Words>
  <Characters>32087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Nicola Phillips</cp:lastModifiedBy>
  <cp:revision>2</cp:revision>
  <cp:lastPrinted>2020-06-09T09:00:00Z</cp:lastPrinted>
  <dcterms:created xsi:type="dcterms:W3CDTF">2025-05-27T17:47:00Z</dcterms:created>
  <dcterms:modified xsi:type="dcterms:W3CDTF">2025-05-27T17:47:00Z</dcterms:modified>
</cp:coreProperties>
</file>